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2CA9" w14:textId="32CF1256" w:rsidR="00AE05F2" w:rsidRPr="00D43EAD" w:rsidRDefault="006E25D4" w:rsidP="00D43EAD">
      <w:pPr>
        <w:shd w:val="clear" w:color="auto" w:fill="FFFFFF"/>
        <w:ind w:left="3989"/>
        <w:contextualSpacing/>
        <w:rPr>
          <w:sz w:val="24"/>
        </w:rPr>
      </w:pPr>
      <w:r>
        <w:rPr>
          <w:b/>
          <w:bCs/>
          <w:color w:val="000000"/>
          <w:spacing w:val="-3"/>
          <w:sz w:val="24"/>
        </w:rPr>
        <w:t>Дог</w:t>
      </w:r>
      <w:r w:rsidR="00AE05F2" w:rsidRPr="00D43EAD">
        <w:rPr>
          <w:b/>
          <w:bCs/>
          <w:color w:val="000000"/>
          <w:spacing w:val="-3"/>
          <w:sz w:val="24"/>
        </w:rPr>
        <w:t>овор №_________</w:t>
      </w:r>
    </w:p>
    <w:p w14:paraId="716B06FD" w14:textId="77777777" w:rsidR="00AE05F2" w:rsidRPr="00D43EAD" w:rsidRDefault="00AE05F2" w:rsidP="00D43EAD">
      <w:pPr>
        <w:shd w:val="clear" w:color="auto" w:fill="FFFFFF"/>
        <w:ind w:right="22"/>
        <w:contextualSpacing/>
        <w:jc w:val="center"/>
        <w:rPr>
          <w:bCs/>
          <w:color w:val="000000"/>
          <w:sz w:val="24"/>
        </w:rPr>
      </w:pPr>
      <w:r w:rsidRPr="00D43EAD">
        <w:rPr>
          <w:bCs/>
          <w:color w:val="000000"/>
          <w:sz w:val="24"/>
        </w:rPr>
        <w:t>купли-продажи движимого имущества</w:t>
      </w:r>
    </w:p>
    <w:p w14:paraId="31F80F92" w14:textId="77777777" w:rsidR="00AE05F2" w:rsidRPr="00D43EAD" w:rsidRDefault="00AE05F2" w:rsidP="00D43EAD">
      <w:pPr>
        <w:shd w:val="clear" w:color="auto" w:fill="FFFFFF"/>
        <w:ind w:right="22"/>
        <w:contextualSpacing/>
        <w:jc w:val="center"/>
        <w:rPr>
          <w:sz w:val="24"/>
        </w:rPr>
      </w:pPr>
      <w:r w:rsidRPr="00D43EAD">
        <w:rPr>
          <w:bCs/>
          <w:color w:val="000000"/>
          <w:sz w:val="24"/>
        </w:rPr>
        <w:t>(примерный)</w:t>
      </w:r>
    </w:p>
    <w:p w14:paraId="147A3107" w14:textId="77777777" w:rsidR="00AE05F2" w:rsidRPr="00D43EAD" w:rsidRDefault="00AE05F2" w:rsidP="00D43EAD">
      <w:pPr>
        <w:shd w:val="clear" w:color="auto" w:fill="FFFFFF"/>
        <w:tabs>
          <w:tab w:val="left" w:pos="7409"/>
          <w:tab w:val="left" w:leader="underscore" w:pos="7855"/>
          <w:tab w:val="left" w:leader="underscore" w:pos="8906"/>
          <w:tab w:val="left" w:leader="underscore" w:pos="9439"/>
        </w:tabs>
        <w:contextualSpacing/>
        <w:rPr>
          <w:color w:val="000000"/>
          <w:spacing w:val="-3"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6E25D4" w14:paraId="0E6B04B9" w14:textId="77777777" w:rsidTr="006E25D4">
        <w:trPr>
          <w:trHeight w:val="321"/>
        </w:trPr>
        <w:tc>
          <w:tcPr>
            <w:tcW w:w="3210" w:type="dxa"/>
          </w:tcPr>
          <w:p w14:paraId="514A9EFA" w14:textId="1755A8AA" w:rsidR="006E25D4" w:rsidRDefault="00405754" w:rsidP="00B569EE">
            <w:pPr>
              <w:tabs>
                <w:tab w:val="left" w:pos="7409"/>
                <w:tab w:val="left" w:leader="underscore" w:pos="7855"/>
                <w:tab w:val="left" w:leader="underscore" w:pos="8906"/>
                <w:tab w:val="left" w:leader="underscore" w:pos="9439"/>
              </w:tabs>
              <w:spacing w:before="240" w:after="240"/>
              <w:jc w:val="both"/>
              <w:rPr>
                <w:color w:val="000000"/>
                <w:spacing w:val="-3"/>
                <w:sz w:val="24"/>
              </w:rPr>
            </w:pPr>
            <w:proofErr w:type="spellStart"/>
            <w:r w:rsidRPr="00405754">
              <w:rPr>
                <w:color w:val="000000"/>
                <w:spacing w:val="-3"/>
                <w:sz w:val="24"/>
              </w:rPr>
              <w:t>г.п</w:t>
            </w:r>
            <w:proofErr w:type="spellEnd"/>
            <w:r w:rsidRPr="00405754">
              <w:rPr>
                <w:color w:val="000000"/>
                <w:spacing w:val="-3"/>
                <w:sz w:val="24"/>
              </w:rPr>
              <w:t>. им. Свердлова</w:t>
            </w:r>
          </w:p>
        </w:tc>
        <w:tc>
          <w:tcPr>
            <w:tcW w:w="3210" w:type="dxa"/>
          </w:tcPr>
          <w:p w14:paraId="36C1B3D0" w14:textId="77777777" w:rsidR="006E25D4" w:rsidRDefault="006E25D4" w:rsidP="00B569EE">
            <w:pPr>
              <w:tabs>
                <w:tab w:val="left" w:pos="7409"/>
                <w:tab w:val="left" w:leader="underscore" w:pos="7855"/>
                <w:tab w:val="left" w:leader="underscore" w:pos="8906"/>
                <w:tab w:val="left" w:leader="underscore" w:pos="9439"/>
              </w:tabs>
              <w:spacing w:before="240" w:after="240"/>
              <w:jc w:val="both"/>
              <w:rPr>
                <w:color w:val="000000"/>
                <w:spacing w:val="-3"/>
                <w:sz w:val="24"/>
              </w:rPr>
            </w:pPr>
          </w:p>
        </w:tc>
        <w:tc>
          <w:tcPr>
            <w:tcW w:w="3210" w:type="dxa"/>
          </w:tcPr>
          <w:p w14:paraId="401C07FB" w14:textId="72F34965" w:rsidR="006E25D4" w:rsidRDefault="006E25D4" w:rsidP="00B569EE">
            <w:pPr>
              <w:tabs>
                <w:tab w:val="left" w:pos="7409"/>
                <w:tab w:val="left" w:leader="underscore" w:pos="7855"/>
                <w:tab w:val="left" w:leader="underscore" w:pos="8906"/>
                <w:tab w:val="left" w:leader="underscore" w:pos="9439"/>
              </w:tabs>
              <w:spacing w:before="240" w:after="240"/>
              <w:jc w:val="right"/>
              <w:rPr>
                <w:color w:val="000000"/>
                <w:spacing w:val="-3"/>
                <w:sz w:val="24"/>
              </w:rPr>
            </w:pPr>
            <w:r w:rsidRPr="006E25D4">
              <w:rPr>
                <w:color w:val="000000"/>
                <w:spacing w:val="-3"/>
                <w:sz w:val="24"/>
              </w:rPr>
              <w:t>_____ __________ 20__ года</w:t>
            </w:r>
          </w:p>
        </w:tc>
      </w:tr>
    </w:tbl>
    <w:p w14:paraId="550E0EF1" w14:textId="77777777" w:rsidR="00AE05F2" w:rsidRPr="00D43EAD" w:rsidRDefault="00AE05F2" w:rsidP="00D43EAD">
      <w:pPr>
        <w:shd w:val="clear" w:color="auto" w:fill="FFFFFF"/>
        <w:tabs>
          <w:tab w:val="left" w:pos="7409"/>
          <w:tab w:val="left" w:leader="underscore" w:pos="7855"/>
          <w:tab w:val="left" w:leader="underscore" w:pos="8906"/>
          <w:tab w:val="left" w:leader="underscore" w:pos="9439"/>
        </w:tabs>
        <w:contextualSpacing/>
        <w:rPr>
          <w:sz w:val="24"/>
        </w:rPr>
      </w:pPr>
    </w:p>
    <w:p w14:paraId="17601183" w14:textId="1E01BDAA" w:rsidR="00AE05F2" w:rsidRPr="00D43EAD" w:rsidRDefault="00F03FFC" w:rsidP="00D43EAD">
      <w:pPr>
        <w:shd w:val="clear" w:color="auto" w:fill="FFFFFF"/>
        <w:ind w:firstLine="709"/>
        <w:contextualSpacing/>
        <w:jc w:val="both"/>
        <w:rPr>
          <w:sz w:val="24"/>
        </w:rPr>
      </w:pPr>
      <w:r w:rsidRPr="00F03FFC">
        <w:rPr>
          <w:b/>
          <w:bCs/>
          <w:sz w:val="24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</w:t>
      </w:r>
      <w:r w:rsidRPr="00F03FFC">
        <w:rPr>
          <w:sz w:val="24"/>
        </w:rPr>
        <w:t>, именуемая в дальнейшем «</w:t>
      </w:r>
      <w:r w:rsidR="00812C89">
        <w:rPr>
          <w:sz w:val="24"/>
        </w:rPr>
        <w:t>Продавец</w:t>
      </w:r>
      <w:r w:rsidRPr="00F03FFC">
        <w:rPr>
          <w:sz w:val="24"/>
        </w:rPr>
        <w:t xml:space="preserve">», в лице главы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proofErr w:type="spellStart"/>
      <w:r w:rsidRPr="00F03FFC">
        <w:rPr>
          <w:sz w:val="24"/>
        </w:rPr>
        <w:t>Тулаева</w:t>
      </w:r>
      <w:proofErr w:type="spellEnd"/>
      <w:r w:rsidRPr="00F03FFC">
        <w:rPr>
          <w:sz w:val="24"/>
        </w:rPr>
        <w:t xml:space="preserve"> Вадима Ивановича, действующего на основании решения совета депутатов муниципального образования «Свердловское городское поселение» Всеволожского муниципального района Ленинградской области от 06.09.2022 №</w:t>
      </w:r>
      <w:r>
        <w:rPr>
          <w:sz w:val="24"/>
        </w:rPr>
        <w:t> </w:t>
      </w:r>
      <w:r w:rsidRPr="00F03FFC">
        <w:rPr>
          <w:sz w:val="24"/>
        </w:rPr>
        <w:t>10 и Положения об администрации муниципального образования «Свердловское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26.07.2016 № 41,</w:t>
      </w:r>
      <w:r w:rsidR="00AE05F2" w:rsidRPr="00D43EAD">
        <w:rPr>
          <w:sz w:val="24"/>
        </w:rPr>
        <w:t xml:space="preserve"> с одной стороны, и </w:t>
      </w:r>
    </w:p>
    <w:p w14:paraId="25126EAB" w14:textId="77777777" w:rsidR="00405754" w:rsidRDefault="00AE05F2" w:rsidP="00D43EAD">
      <w:pPr>
        <w:shd w:val="clear" w:color="auto" w:fill="FFFFFF"/>
        <w:ind w:firstLine="709"/>
        <w:contextualSpacing/>
        <w:jc w:val="both"/>
        <w:rPr>
          <w:color w:val="000000"/>
          <w:sz w:val="24"/>
        </w:rPr>
      </w:pPr>
      <w:r w:rsidRPr="00D43EAD">
        <w:rPr>
          <w:color w:val="000000"/>
          <w:sz w:val="24"/>
        </w:rPr>
        <w:t>_______________________, именуемый в дальнейшем Покупатель</w:t>
      </w:r>
      <w:r w:rsidRPr="00D43EAD">
        <w:rPr>
          <w:rStyle w:val="af6"/>
          <w:color w:val="000000"/>
          <w:sz w:val="24"/>
        </w:rPr>
        <w:footnoteReference w:id="1"/>
      </w:r>
      <w:r w:rsidRPr="00D43EAD">
        <w:rPr>
          <w:color w:val="000000"/>
          <w:sz w:val="24"/>
        </w:rPr>
        <w:t>, в лице _________, действующего на основании ________, с другой стороны, совместно именуемые Стороны,</w:t>
      </w:r>
    </w:p>
    <w:p w14:paraId="5B8C9FE3" w14:textId="1383F22F" w:rsidR="00AE05F2" w:rsidRPr="00D43EAD" w:rsidRDefault="00AE05F2" w:rsidP="00D43EAD">
      <w:pPr>
        <w:shd w:val="clear" w:color="auto" w:fill="FFFFFF"/>
        <w:ind w:firstLine="709"/>
        <w:contextualSpacing/>
        <w:jc w:val="both"/>
        <w:rPr>
          <w:sz w:val="24"/>
        </w:rPr>
      </w:pPr>
      <w:r w:rsidRPr="00D43EAD">
        <w:rPr>
          <w:color w:val="000000"/>
          <w:sz w:val="24"/>
        </w:rPr>
        <w:t xml:space="preserve">на основании </w:t>
      </w:r>
      <w:r w:rsidR="00405754">
        <w:rPr>
          <w:color w:val="000000"/>
          <w:sz w:val="24"/>
        </w:rPr>
        <w:t>р</w:t>
      </w:r>
      <w:r w:rsidR="00405754" w:rsidRPr="00405754">
        <w:rPr>
          <w:color w:val="000000"/>
          <w:sz w:val="24"/>
        </w:rPr>
        <w:t>ешени</w:t>
      </w:r>
      <w:r w:rsidR="00405754">
        <w:rPr>
          <w:color w:val="000000"/>
          <w:sz w:val="24"/>
        </w:rPr>
        <w:t>я</w:t>
      </w:r>
      <w:r w:rsidR="00405754" w:rsidRPr="00405754">
        <w:rPr>
          <w:color w:val="000000"/>
          <w:sz w:val="24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от</w:t>
      </w:r>
      <w:r w:rsidR="00BA0623">
        <w:rPr>
          <w:color w:val="000000"/>
          <w:sz w:val="24"/>
        </w:rPr>
        <w:t> _________</w:t>
      </w:r>
      <w:r w:rsidR="00405754" w:rsidRPr="00405754">
        <w:rPr>
          <w:color w:val="000000"/>
          <w:sz w:val="24"/>
        </w:rPr>
        <w:t xml:space="preserve"> №</w:t>
      </w:r>
      <w:r w:rsidR="00BA0623">
        <w:rPr>
          <w:color w:val="000000"/>
          <w:sz w:val="24"/>
        </w:rPr>
        <w:t> ______</w:t>
      </w:r>
      <w:r w:rsidR="00405754" w:rsidRPr="00405754">
        <w:rPr>
          <w:color w:val="000000"/>
          <w:sz w:val="24"/>
        </w:rPr>
        <w:t xml:space="preserve"> «</w:t>
      </w:r>
      <w:r w:rsidR="00BA0623">
        <w:rPr>
          <w:color w:val="000000"/>
          <w:sz w:val="24"/>
        </w:rPr>
        <w:t>_________________________________________________</w:t>
      </w:r>
      <w:r w:rsidR="00B569EE">
        <w:rPr>
          <w:color w:val="000000"/>
          <w:sz w:val="24"/>
        </w:rPr>
        <w:t>_________</w:t>
      </w:r>
      <w:r w:rsidR="00405754" w:rsidRPr="00405754">
        <w:rPr>
          <w:color w:val="000000"/>
          <w:sz w:val="24"/>
        </w:rPr>
        <w:t>»</w:t>
      </w:r>
      <w:r w:rsidR="00B569EE">
        <w:rPr>
          <w:color w:val="000000"/>
          <w:sz w:val="24"/>
        </w:rPr>
        <w:t>,</w:t>
      </w:r>
      <w:r w:rsidR="00405754" w:rsidRPr="00405754">
        <w:rPr>
          <w:color w:val="000000"/>
          <w:sz w:val="24"/>
        </w:rPr>
        <w:t xml:space="preserve"> </w:t>
      </w:r>
      <w:r w:rsidRPr="00D43EAD">
        <w:rPr>
          <w:color w:val="000000"/>
          <w:sz w:val="24"/>
        </w:rPr>
        <w:t>протокола _____________ от __ ______ 20__ года №</w:t>
      </w:r>
      <w:r w:rsidR="00405754">
        <w:rPr>
          <w:color w:val="000000"/>
          <w:sz w:val="24"/>
        </w:rPr>
        <w:t> </w:t>
      </w:r>
      <w:r w:rsidRPr="00D43EAD">
        <w:rPr>
          <w:color w:val="000000"/>
          <w:sz w:val="24"/>
        </w:rPr>
        <w:t xml:space="preserve">_____, </w:t>
      </w:r>
      <w:r w:rsidRPr="00D43EAD">
        <w:rPr>
          <w:color w:val="000000"/>
          <w:spacing w:val="-1"/>
          <w:sz w:val="24"/>
        </w:rPr>
        <w:t xml:space="preserve">заключили настоящий договор (далее – </w:t>
      </w:r>
      <w:r w:rsidR="00F03FFC">
        <w:rPr>
          <w:color w:val="000000"/>
          <w:spacing w:val="-1"/>
          <w:sz w:val="24"/>
        </w:rPr>
        <w:t>Д</w:t>
      </w:r>
      <w:r w:rsidRPr="00D43EAD">
        <w:rPr>
          <w:color w:val="000000"/>
          <w:spacing w:val="-1"/>
          <w:sz w:val="24"/>
        </w:rPr>
        <w:t>оговор) о нижеследующем:</w:t>
      </w:r>
    </w:p>
    <w:p w14:paraId="3CDEA460" w14:textId="787ED9FB" w:rsidR="00AE05F2" w:rsidRPr="00CF6521" w:rsidRDefault="00AE05F2" w:rsidP="00812C89">
      <w:pPr>
        <w:pStyle w:val="af7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  <w:bCs/>
          <w:color w:val="000000"/>
          <w:spacing w:val="-1"/>
          <w:sz w:val="24"/>
        </w:rPr>
      </w:pPr>
      <w:r w:rsidRPr="00CF6521">
        <w:rPr>
          <w:b/>
          <w:bCs/>
          <w:color w:val="000000"/>
          <w:spacing w:val="-1"/>
          <w:sz w:val="24"/>
        </w:rPr>
        <w:t xml:space="preserve">Предмет </w:t>
      </w:r>
      <w:r w:rsidR="006E25D4" w:rsidRPr="00CF6521">
        <w:rPr>
          <w:b/>
          <w:bCs/>
          <w:color w:val="000000"/>
          <w:spacing w:val="-1"/>
          <w:sz w:val="24"/>
        </w:rPr>
        <w:t>Дог</w:t>
      </w:r>
      <w:r w:rsidRPr="00CF6521">
        <w:rPr>
          <w:b/>
          <w:bCs/>
          <w:color w:val="000000"/>
          <w:spacing w:val="-1"/>
          <w:sz w:val="24"/>
        </w:rPr>
        <w:t>овора</w:t>
      </w:r>
    </w:p>
    <w:p w14:paraId="0630BEA3" w14:textId="7C230CB1" w:rsidR="00AE05F2" w:rsidRPr="00812C89" w:rsidRDefault="00AE05F2" w:rsidP="00812C89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567"/>
        <w:jc w:val="both"/>
        <w:rPr>
          <w:sz w:val="24"/>
        </w:rPr>
      </w:pPr>
      <w:r w:rsidRPr="00812C89">
        <w:rPr>
          <w:color w:val="000000"/>
          <w:sz w:val="24"/>
        </w:rPr>
        <w:t xml:space="preserve">Продавец обязуется передать в собственность Покупателя, а Покупатель обязуется принять </w:t>
      </w:r>
      <w:r w:rsidRPr="00812C89">
        <w:rPr>
          <w:sz w:val="24"/>
        </w:rPr>
        <w:t xml:space="preserve">__________________________________________________ (далее – </w:t>
      </w:r>
      <w:r w:rsidR="006E25D4" w:rsidRPr="00812C89">
        <w:rPr>
          <w:sz w:val="24"/>
        </w:rPr>
        <w:t>И</w:t>
      </w:r>
      <w:r w:rsidRPr="00812C89">
        <w:rPr>
          <w:sz w:val="24"/>
        </w:rPr>
        <w:t>мущество) и оплатить его стоимость.</w:t>
      </w:r>
      <w:r w:rsidRPr="00D43EAD">
        <w:rPr>
          <w:rStyle w:val="af6"/>
          <w:sz w:val="24"/>
        </w:rPr>
        <w:footnoteReference w:id="2"/>
      </w:r>
    </w:p>
    <w:p w14:paraId="7F115130" w14:textId="77777777" w:rsidR="00812C89" w:rsidRPr="00D43EAD" w:rsidRDefault="00812C89" w:rsidP="00812C89">
      <w:pPr>
        <w:shd w:val="clear" w:color="auto" w:fill="FFFFFF"/>
        <w:suppressAutoHyphens/>
        <w:ind w:firstLine="567"/>
        <w:jc w:val="both"/>
        <w:rPr>
          <w:sz w:val="24"/>
        </w:rPr>
      </w:pPr>
      <w:r w:rsidRPr="00D43EAD">
        <w:rPr>
          <w:sz w:val="24"/>
        </w:rPr>
        <w:t xml:space="preserve">Имущество </w:t>
      </w:r>
      <w:r>
        <w:rPr>
          <w:sz w:val="24"/>
        </w:rPr>
        <w:t xml:space="preserve">находится </w:t>
      </w:r>
      <w:r w:rsidRPr="00EC5A37">
        <w:rPr>
          <w:sz w:val="24"/>
        </w:rPr>
        <w:t xml:space="preserve">в собственности </w:t>
      </w:r>
      <w:r w:rsidRPr="00405754">
        <w:rPr>
          <w:sz w:val="24"/>
        </w:rPr>
        <w:t>муниципально</w:t>
      </w:r>
      <w:r>
        <w:rPr>
          <w:sz w:val="24"/>
        </w:rPr>
        <w:t>го</w:t>
      </w:r>
      <w:r w:rsidRPr="00405754">
        <w:rPr>
          <w:sz w:val="24"/>
        </w:rPr>
        <w:t xml:space="preserve">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</w:rPr>
        <w:t>.</w:t>
      </w:r>
    </w:p>
    <w:p w14:paraId="022BB810" w14:textId="2FDE7A59" w:rsidR="00812C89" w:rsidRDefault="00812C89" w:rsidP="00812C89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567"/>
        <w:jc w:val="both"/>
        <w:rPr>
          <w:sz w:val="24"/>
        </w:rPr>
      </w:pPr>
      <w:r w:rsidRPr="00D43EAD">
        <w:rPr>
          <w:sz w:val="24"/>
        </w:rPr>
        <w:t xml:space="preserve">На момент заключения </w:t>
      </w:r>
      <w:r>
        <w:rPr>
          <w:sz w:val="24"/>
        </w:rPr>
        <w:t>Дог</w:t>
      </w:r>
      <w:r w:rsidRPr="00D43EAD">
        <w:rPr>
          <w:sz w:val="24"/>
        </w:rPr>
        <w:t xml:space="preserve">овора </w:t>
      </w:r>
      <w:r>
        <w:rPr>
          <w:sz w:val="24"/>
        </w:rPr>
        <w:t>Имущ</w:t>
      </w:r>
      <w:r w:rsidRPr="00D43EAD">
        <w:rPr>
          <w:sz w:val="24"/>
        </w:rPr>
        <w:t>ество не заложено, не арестовано, не передано в аренду или безвозмездное пользование, не обременено иными правами третьих лиц (в случае обременения имущества указывается вид обременения).</w:t>
      </w:r>
    </w:p>
    <w:p w14:paraId="05087031" w14:textId="16526C55" w:rsidR="00812C89" w:rsidRPr="00812C89" w:rsidRDefault="00812C89" w:rsidP="00812C89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567"/>
        <w:jc w:val="both"/>
        <w:rPr>
          <w:sz w:val="24"/>
        </w:rPr>
      </w:pPr>
      <w:r w:rsidRPr="00D43EAD">
        <w:rPr>
          <w:sz w:val="24"/>
        </w:rPr>
        <w:t xml:space="preserve">Стороны установили, что с момента подписания передаточного акта риск случайной гибели или случайного повреждения </w:t>
      </w:r>
      <w:r>
        <w:rPr>
          <w:sz w:val="24"/>
        </w:rPr>
        <w:t>Имущ</w:t>
      </w:r>
      <w:r w:rsidRPr="00D43EAD">
        <w:rPr>
          <w:sz w:val="24"/>
        </w:rPr>
        <w:t>ества нес</w:t>
      </w:r>
      <w:r>
        <w:rPr>
          <w:sz w:val="24"/>
        </w:rPr>
        <w:t>ё</w:t>
      </w:r>
      <w:r w:rsidRPr="00D43EAD">
        <w:rPr>
          <w:sz w:val="24"/>
        </w:rPr>
        <w:t>т Покупатель.</w:t>
      </w:r>
    </w:p>
    <w:p w14:paraId="058BD58D" w14:textId="077EB8E2" w:rsidR="00CF6521" w:rsidRDefault="00CF6521" w:rsidP="00CF6521">
      <w:pPr>
        <w:pStyle w:val="af7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  <w:bCs/>
          <w:color w:val="000000"/>
          <w:spacing w:val="-1"/>
          <w:sz w:val="24"/>
        </w:rPr>
      </w:pPr>
      <w:r w:rsidRPr="00CF6521">
        <w:rPr>
          <w:b/>
          <w:bCs/>
          <w:color w:val="000000"/>
          <w:spacing w:val="-1"/>
          <w:sz w:val="24"/>
        </w:rPr>
        <w:t>Цена и порядок расч</w:t>
      </w:r>
      <w:r>
        <w:rPr>
          <w:b/>
          <w:bCs/>
          <w:color w:val="000000"/>
          <w:spacing w:val="-1"/>
          <w:sz w:val="24"/>
        </w:rPr>
        <w:t>ё</w:t>
      </w:r>
      <w:r w:rsidRPr="00CF6521">
        <w:rPr>
          <w:b/>
          <w:bCs/>
          <w:color w:val="000000"/>
          <w:spacing w:val="-1"/>
          <w:sz w:val="24"/>
        </w:rPr>
        <w:t>тов</w:t>
      </w:r>
    </w:p>
    <w:p w14:paraId="0BBEC0F8" w14:textId="25CD0CE8" w:rsidR="00812C89" w:rsidRDefault="00812C89" w:rsidP="00812C89">
      <w:pPr>
        <w:pStyle w:val="af7"/>
        <w:numPr>
          <w:ilvl w:val="1"/>
          <w:numId w:val="7"/>
        </w:numPr>
        <w:shd w:val="clear" w:color="auto" w:fill="FFFFFF"/>
        <w:tabs>
          <w:tab w:val="left" w:pos="1418"/>
          <w:tab w:val="left" w:leader="underscore" w:pos="3240"/>
        </w:tabs>
        <w:suppressAutoHyphens/>
        <w:ind w:left="0" w:firstLine="558"/>
        <w:jc w:val="both"/>
        <w:rPr>
          <w:color w:val="000000"/>
          <w:sz w:val="24"/>
        </w:rPr>
      </w:pPr>
      <w:r w:rsidRPr="00812C89">
        <w:rPr>
          <w:color w:val="000000"/>
          <w:sz w:val="24"/>
        </w:rPr>
        <w:t>Цена Имущества составляет</w:t>
      </w:r>
      <w:proofErr w:type="gramStart"/>
      <w:r w:rsidRPr="00812C89">
        <w:rPr>
          <w:color w:val="000000"/>
          <w:sz w:val="24"/>
        </w:rPr>
        <w:t xml:space="preserve"> ________(_________) </w:t>
      </w:r>
      <w:proofErr w:type="gramEnd"/>
      <w:r w:rsidRPr="00812C89">
        <w:rPr>
          <w:color w:val="000000"/>
          <w:sz w:val="24"/>
        </w:rPr>
        <w:t>рублей, в том числе НДС в размере 20%, что составляет __________(____________) рублей.</w:t>
      </w:r>
    </w:p>
    <w:p w14:paraId="79F6C1E1" w14:textId="77777777" w:rsidR="004C2C24" w:rsidRPr="00D43EAD" w:rsidRDefault="004C2C24" w:rsidP="004C2C24">
      <w:pPr>
        <w:shd w:val="clear" w:color="auto" w:fill="FFFFFF"/>
        <w:tabs>
          <w:tab w:val="left" w:leader="underscore" w:pos="3240"/>
        </w:tabs>
        <w:suppressAutoHyphens/>
        <w:ind w:firstLine="709"/>
        <w:jc w:val="both"/>
        <w:rPr>
          <w:color w:val="000000"/>
          <w:sz w:val="24"/>
        </w:rPr>
      </w:pPr>
      <w:r w:rsidRPr="00D43EAD">
        <w:rPr>
          <w:b/>
          <w:color w:val="000000"/>
          <w:sz w:val="24"/>
          <w:u w:val="single"/>
        </w:rPr>
        <w:t>для юр. лиц, ИП</w:t>
      </w:r>
      <w:r w:rsidRPr="00D43EAD">
        <w:rPr>
          <w:color w:val="000000"/>
          <w:sz w:val="24"/>
        </w:rPr>
        <w:t xml:space="preserve"> – «Уплата НДС осуществляется Покупателем согласно пункту 3 статьи 161 Налогового кодекса Российской Федерации.»</w:t>
      </w:r>
    </w:p>
    <w:p w14:paraId="0A78C80E" w14:textId="77777777" w:rsidR="004C2C24" w:rsidRPr="00D43EAD" w:rsidRDefault="004C2C24" w:rsidP="004C2C24">
      <w:pPr>
        <w:shd w:val="clear" w:color="auto" w:fill="FFFFFF"/>
        <w:tabs>
          <w:tab w:val="left" w:leader="underscore" w:pos="3240"/>
        </w:tabs>
        <w:suppressAutoHyphens/>
        <w:ind w:firstLine="709"/>
        <w:jc w:val="both"/>
        <w:rPr>
          <w:color w:val="000000"/>
          <w:sz w:val="24"/>
        </w:rPr>
      </w:pPr>
      <w:r w:rsidRPr="00D43EAD">
        <w:rPr>
          <w:b/>
          <w:color w:val="000000"/>
          <w:sz w:val="24"/>
          <w:u w:val="single"/>
        </w:rPr>
        <w:t>для физ. лиц</w:t>
      </w:r>
      <w:r w:rsidRPr="00D43EAD">
        <w:rPr>
          <w:color w:val="000000"/>
          <w:sz w:val="24"/>
        </w:rPr>
        <w:t xml:space="preserve"> – «Уплата НДС осуществляется Продавцом, согласно пункту 3 статьи 161 Налогового кодекса Российской Федерации.»</w:t>
      </w:r>
    </w:p>
    <w:p w14:paraId="4674DBA0" w14:textId="569F898A" w:rsidR="004C2C24" w:rsidRDefault="004C2C24" w:rsidP="00812C89">
      <w:pPr>
        <w:pStyle w:val="af7"/>
        <w:numPr>
          <w:ilvl w:val="1"/>
          <w:numId w:val="7"/>
        </w:numPr>
        <w:shd w:val="clear" w:color="auto" w:fill="FFFFFF"/>
        <w:tabs>
          <w:tab w:val="left" w:pos="1418"/>
          <w:tab w:val="left" w:leader="underscore" w:pos="3240"/>
        </w:tabs>
        <w:suppressAutoHyphens/>
        <w:ind w:left="0" w:firstLine="558"/>
        <w:jc w:val="both"/>
        <w:rPr>
          <w:color w:val="000000"/>
          <w:sz w:val="24"/>
        </w:rPr>
      </w:pPr>
      <w:r w:rsidRPr="00D43EAD">
        <w:rPr>
          <w:color w:val="000000"/>
          <w:sz w:val="24"/>
        </w:rPr>
        <w:lastRenderedPageBreak/>
        <w:t xml:space="preserve">Задаток, полученный от Покупателя в размере </w:t>
      </w:r>
      <w:r>
        <w:rPr>
          <w:bCs/>
          <w:color w:val="000000"/>
          <w:sz w:val="24"/>
        </w:rPr>
        <w:t>___________</w:t>
      </w:r>
      <w:r w:rsidRPr="00F03FFC">
        <w:rPr>
          <w:bCs/>
          <w:color w:val="000000"/>
          <w:sz w:val="24"/>
        </w:rPr>
        <w:t xml:space="preserve"> (</w:t>
      </w:r>
      <w:r>
        <w:rPr>
          <w:bCs/>
          <w:color w:val="000000"/>
          <w:sz w:val="24"/>
        </w:rPr>
        <w:t>_____________</w:t>
      </w:r>
      <w:r w:rsidRPr="00F03FFC">
        <w:rPr>
          <w:bCs/>
          <w:color w:val="000000"/>
          <w:sz w:val="24"/>
        </w:rPr>
        <w:t>) рублей</w:t>
      </w:r>
      <w:r w:rsidRPr="00D43EAD">
        <w:rPr>
          <w:color w:val="000000"/>
          <w:sz w:val="24"/>
        </w:rPr>
        <w:t>,</w:t>
      </w:r>
      <w:r w:rsidRPr="00D43EAD">
        <w:rPr>
          <w:i/>
          <w:iCs/>
          <w:color w:val="000000"/>
          <w:sz w:val="24"/>
        </w:rPr>
        <w:t xml:space="preserve"> </w:t>
      </w:r>
      <w:r w:rsidRPr="00D43EAD">
        <w:rPr>
          <w:color w:val="000000"/>
          <w:sz w:val="24"/>
        </w:rPr>
        <w:t>засчитывается в сч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 xml:space="preserve">т оплаты </w:t>
      </w:r>
      <w:r>
        <w:rPr>
          <w:color w:val="000000"/>
          <w:sz w:val="24"/>
        </w:rPr>
        <w:t>Имущ</w:t>
      </w:r>
      <w:r w:rsidRPr="00D43EAD">
        <w:rPr>
          <w:color w:val="000000"/>
          <w:sz w:val="24"/>
        </w:rPr>
        <w:t>ества.</w:t>
      </w:r>
    </w:p>
    <w:p w14:paraId="416C65C6" w14:textId="18DB1CFA" w:rsidR="004C2C24" w:rsidRDefault="004C2C24" w:rsidP="00812C89">
      <w:pPr>
        <w:pStyle w:val="af7"/>
        <w:numPr>
          <w:ilvl w:val="1"/>
          <w:numId w:val="7"/>
        </w:numPr>
        <w:shd w:val="clear" w:color="auto" w:fill="FFFFFF"/>
        <w:tabs>
          <w:tab w:val="left" w:pos="1418"/>
          <w:tab w:val="left" w:leader="underscore" w:pos="3240"/>
        </w:tabs>
        <w:suppressAutoHyphens/>
        <w:ind w:left="0" w:firstLine="558"/>
        <w:jc w:val="both"/>
        <w:rPr>
          <w:color w:val="000000"/>
          <w:sz w:val="24"/>
        </w:rPr>
      </w:pPr>
      <w:r w:rsidRPr="00D43EAD">
        <w:rPr>
          <w:b/>
          <w:color w:val="000000"/>
          <w:sz w:val="24"/>
          <w:u w:val="single"/>
        </w:rPr>
        <w:t>для юр. лиц, ИП</w:t>
      </w:r>
      <w:r w:rsidRPr="00D43EAD">
        <w:rPr>
          <w:color w:val="000000"/>
          <w:sz w:val="24"/>
        </w:rPr>
        <w:t xml:space="preserve"> – «Покупатель перечисляет подлежащую оплате сумму, указанную в пункте 2.1 </w:t>
      </w:r>
      <w:r>
        <w:rPr>
          <w:color w:val="000000"/>
          <w:sz w:val="24"/>
        </w:rPr>
        <w:t>Дог</w:t>
      </w:r>
      <w:r w:rsidRPr="00D43EAD">
        <w:rPr>
          <w:color w:val="000000"/>
          <w:sz w:val="24"/>
        </w:rPr>
        <w:t>овора, без уч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>та НДС и за вычетом задатка, не позднее 20 дней, следующих за дн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 xml:space="preserve">м заключения </w:t>
      </w:r>
      <w:r>
        <w:rPr>
          <w:color w:val="000000"/>
          <w:sz w:val="24"/>
        </w:rPr>
        <w:t>Дог</w:t>
      </w:r>
      <w:r w:rsidRPr="00D43EAD">
        <w:rPr>
          <w:color w:val="000000"/>
          <w:sz w:val="24"/>
        </w:rPr>
        <w:t>овора, по следующим реквизитам:»</w:t>
      </w:r>
    </w:p>
    <w:p w14:paraId="2C3A6EF8" w14:textId="77777777" w:rsidR="004C2C24" w:rsidRPr="00D43EAD" w:rsidRDefault="004C2C24" w:rsidP="004C2C24">
      <w:pPr>
        <w:shd w:val="clear" w:color="auto" w:fill="FFFFFF"/>
        <w:tabs>
          <w:tab w:val="left" w:pos="1116"/>
          <w:tab w:val="left" w:leader="underscore" w:pos="1440"/>
        </w:tabs>
        <w:suppressAutoHyphens/>
        <w:ind w:firstLine="567"/>
        <w:jc w:val="both"/>
        <w:rPr>
          <w:color w:val="000000"/>
          <w:sz w:val="24"/>
        </w:rPr>
      </w:pPr>
      <w:r w:rsidRPr="00D43EAD">
        <w:rPr>
          <w:b/>
          <w:color w:val="000000"/>
          <w:sz w:val="24"/>
          <w:u w:val="single"/>
        </w:rPr>
        <w:t>для физ. лиц.</w:t>
      </w:r>
      <w:r>
        <w:rPr>
          <w:color w:val="000000"/>
          <w:sz w:val="24"/>
        </w:rPr>
        <w:t xml:space="preserve"> –</w:t>
      </w:r>
      <w:r w:rsidRPr="00D43EAD">
        <w:rPr>
          <w:color w:val="000000"/>
          <w:sz w:val="24"/>
        </w:rPr>
        <w:t xml:space="preserve"> «Покупатель перечисляет подлежащую оплате сумму, указанную в пункте 2.1 </w:t>
      </w:r>
      <w:r>
        <w:rPr>
          <w:color w:val="000000"/>
          <w:sz w:val="24"/>
        </w:rPr>
        <w:t>Дог</w:t>
      </w:r>
      <w:r w:rsidRPr="00D43EAD">
        <w:rPr>
          <w:color w:val="000000"/>
          <w:sz w:val="24"/>
        </w:rPr>
        <w:t>овора, с уч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>том НДС и за вычетом задатка, не позднее 20 дней, следующих за дн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 xml:space="preserve">м заключения </w:t>
      </w:r>
      <w:r>
        <w:rPr>
          <w:color w:val="000000"/>
          <w:sz w:val="24"/>
        </w:rPr>
        <w:t>Дог</w:t>
      </w:r>
      <w:r w:rsidRPr="00D43EAD">
        <w:rPr>
          <w:color w:val="000000"/>
          <w:sz w:val="24"/>
        </w:rPr>
        <w:t>овора, по следующим реквизитам:</w:t>
      </w:r>
    </w:p>
    <w:p w14:paraId="58BFD9DD" w14:textId="77777777" w:rsidR="004C2C24" w:rsidRPr="00CF6521" w:rsidRDefault="004C2C24" w:rsidP="004C2C24">
      <w:pPr>
        <w:tabs>
          <w:tab w:val="left" w:pos="0"/>
        </w:tabs>
        <w:spacing w:before="120"/>
        <w:jc w:val="both"/>
        <w:rPr>
          <w:sz w:val="24"/>
        </w:rPr>
      </w:pPr>
      <w:r w:rsidRPr="00CF6521">
        <w:rPr>
          <w:sz w:val="24"/>
          <w:u w:val="single"/>
        </w:rPr>
        <w:t>Наименование получателя:</w:t>
      </w:r>
      <w:r w:rsidRPr="00CF6521">
        <w:rPr>
          <w:sz w:val="24"/>
        </w:rPr>
        <w:t xml:space="preserve"> </w:t>
      </w:r>
      <w:bookmarkStart w:id="0" w:name="_Hlk143259766"/>
      <w:r w:rsidRPr="00CF6521">
        <w:rPr>
          <w:sz w:val="24"/>
        </w:rPr>
        <w:t>УФК по Ленинградской области (Администрация МО «Свердловское городское поселение», л/с 04453Р08220)</w:t>
      </w:r>
      <w:bookmarkEnd w:id="0"/>
    </w:p>
    <w:p w14:paraId="5315CED9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 xml:space="preserve">ИНН/КПП получателя: </w:t>
      </w:r>
      <w:bookmarkStart w:id="1" w:name="_Hlk143259780"/>
      <w:r w:rsidRPr="00CF6521">
        <w:rPr>
          <w:sz w:val="24"/>
        </w:rPr>
        <w:t>4703083696</w:t>
      </w:r>
      <w:bookmarkEnd w:id="1"/>
      <w:r w:rsidRPr="00CF6521">
        <w:rPr>
          <w:sz w:val="24"/>
        </w:rPr>
        <w:t>/</w:t>
      </w:r>
      <w:bookmarkStart w:id="2" w:name="_Hlk143259791"/>
      <w:r w:rsidRPr="00CF6521">
        <w:rPr>
          <w:sz w:val="24"/>
        </w:rPr>
        <w:t>470301001</w:t>
      </w:r>
      <w:bookmarkEnd w:id="2"/>
    </w:p>
    <w:p w14:paraId="06AD3353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bookmarkStart w:id="3" w:name="_Hlk143259849"/>
      <w:r w:rsidRPr="00CF6521">
        <w:rPr>
          <w:sz w:val="24"/>
        </w:rPr>
        <w:t>ОГРН 1064703000966</w:t>
      </w:r>
      <w:bookmarkEnd w:id="3"/>
    </w:p>
    <w:p w14:paraId="3D96BE7C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bookmarkStart w:id="4" w:name="_Hlk143259914"/>
      <w:r w:rsidRPr="00CF6521">
        <w:rPr>
          <w:sz w:val="24"/>
        </w:rPr>
        <w:t>ОКПО 01512015</w:t>
      </w:r>
    </w:p>
    <w:p w14:paraId="5B1671E3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ОКТМО: 41612168</w:t>
      </w:r>
    </w:p>
    <w:p w14:paraId="071BFF50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Наименование банка: СЕВЕРО-ЗАПАДНОЕ ГУ БАНКА РОССИИ // УФК по Ленинградской области г. Санкт-Петербург</w:t>
      </w:r>
    </w:p>
    <w:p w14:paraId="581E5E7A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БИК: 044030098</w:t>
      </w:r>
    </w:p>
    <w:p w14:paraId="201B53ED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Единый казначейский сч</w:t>
      </w:r>
      <w:r>
        <w:rPr>
          <w:sz w:val="24"/>
        </w:rPr>
        <w:t>ё</w:t>
      </w:r>
      <w:r w:rsidRPr="00CF6521">
        <w:rPr>
          <w:sz w:val="24"/>
        </w:rPr>
        <w:t>т: 40102810745370000098</w:t>
      </w:r>
    </w:p>
    <w:p w14:paraId="536F6A43" w14:textId="77777777" w:rsidR="004C2C24" w:rsidRPr="00CF6521" w:rsidRDefault="004C2C24" w:rsidP="004C2C24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Казначейский сч</w:t>
      </w:r>
      <w:r>
        <w:rPr>
          <w:sz w:val="24"/>
        </w:rPr>
        <w:t>ё</w:t>
      </w:r>
      <w:r w:rsidRPr="00CF6521">
        <w:rPr>
          <w:sz w:val="24"/>
        </w:rPr>
        <w:t>т: 03100643000000014500</w:t>
      </w:r>
    </w:p>
    <w:bookmarkEnd w:id="4"/>
    <w:p w14:paraId="744C6AE5" w14:textId="77777777" w:rsidR="004C2C24" w:rsidRPr="00F03FFC" w:rsidRDefault="004C2C24" w:rsidP="004C2C24">
      <w:pPr>
        <w:tabs>
          <w:tab w:val="left" w:pos="0"/>
        </w:tabs>
        <w:jc w:val="both"/>
        <w:rPr>
          <w:sz w:val="24"/>
        </w:rPr>
      </w:pPr>
      <w:r w:rsidRPr="00F03FFC">
        <w:rPr>
          <w:sz w:val="24"/>
        </w:rPr>
        <w:t>Статус плательщика 08 – юридические лица и индивидуальные предприниматели, 24 – физические лица.</w:t>
      </w:r>
    </w:p>
    <w:p w14:paraId="32ADDC3D" w14:textId="77777777" w:rsidR="004C2C24" w:rsidRPr="00F03FFC" w:rsidRDefault="004C2C24" w:rsidP="004C2C24">
      <w:pPr>
        <w:tabs>
          <w:tab w:val="left" w:pos="0"/>
        </w:tabs>
        <w:spacing w:after="120"/>
        <w:jc w:val="both"/>
        <w:rPr>
          <w:sz w:val="24"/>
        </w:rPr>
      </w:pPr>
      <w:r w:rsidRPr="00F03FFC">
        <w:rPr>
          <w:sz w:val="24"/>
        </w:rPr>
        <w:t>Назначение платежа: «Договор купли-продажи от ____ № _____ Ф.И.О. (наименование) плательщика».</w:t>
      </w:r>
    </w:p>
    <w:p w14:paraId="7C6DCC1F" w14:textId="42700CEF" w:rsidR="004C2C24" w:rsidRPr="00812C89" w:rsidRDefault="004C2C24" w:rsidP="004C2C24">
      <w:pPr>
        <w:pStyle w:val="af7"/>
        <w:numPr>
          <w:ilvl w:val="1"/>
          <w:numId w:val="7"/>
        </w:numPr>
        <w:shd w:val="clear" w:color="auto" w:fill="FFFFFF"/>
        <w:tabs>
          <w:tab w:val="left" w:pos="1418"/>
          <w:tab w:val="left" w:leader="underscore" w:pos="3240"/>
        </w:tabs>
        <w:suppressAutoHyphens/>
        <w:ind w:left="0" w:firstLine="558"/>
        <w:jc w:val="both"/>
        <w:rPr>
          <w:color w:val="000000"/>
          <w:sz w:val="24"/>
        </w:rPr>
      </w:pPr>
      <w:r w:rsidRPr="00D43EAD">
        <w:rPr>
          <w:color w:val="000000"/>
          <w:sz w:val="24"/>
        </w:rPr>
        <w:t xml:space="preserve">Обязательство Покупателя по оплате </w:t>
      </w:r>
      <w:r>
        <w:rPr>
          <w:color w:val="000000"/>
          <w:sz w:val="24"/>
        </w:rPr>
        <w:t>Имущ</w:t>
      </w:r>
      <w:r w:rsidRPr="00D43EAD">
        <w:rPr>
          <w:color w:val="000000"/>
          <w:sz w:val="24"/>
        </w:rPr>
        <w:t>ества считается исполненным со дня зачисления денежных средств в полном объ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>ме на сч</w:t>
      </w:r>
      <w:r>
        <w:rPr>
          <w:color w:val="000000"/>
          <w:sz w:val="24"/>
        </w:rPr>
        <w:t>ё</w:t>
      </w:r>
      <w:r w:rsidRPr="00D43EAD">
        <w:rPr>
          <w:color w:val="000000"/>
          <w:sz w:val="24"/>
        </w:rPr>
        <w:t xml:space="preserve">т, указанный в пункте 2.3 </w:t>
      </w:r>
      <w:r>
        <w:rPr>
          <w:color w:val="000000"/>
          <w:sz w:val="24"/>
        </w:rPr>
        <w:t>Дог</w:t>
      </w:r>
      <w:r w:rsidRPr="00D43EAD">
        <w:rPr>
          <w:color w:val="000000"/>
          <w:sz w:val="24"/>
        </w:rPr>
        <w:t>овора.</w:t>
      </w:r>
    </w:p>
    <w:p w14:paraId="207BD8B4" w14:textId="180A6E67" w:rsidR="00CF6521" w:rsidRPr="00CF6521" w:rsidRDefault="00CF6521" w:rsidP="00CF6521">
      <w:pPr>
        <w:pStyle w:val="af7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  <w:bCs/>
          <w:color w:val="000000"/>
          <w:spacing w:val="-1"/>
          <w:sz w:val="24"/>
        </w:rPr>
      </w:pPr>
      <w:r w:rsidRPr="00D43EAD">
        <w:rPr>
          <w:b/>
          <w:sz w:val="24"/>
        </w:rPr>
        <w:t>Ответственность Сторон и порядок урегулирования споров</w:t>
      </w:r>
    </w:p>
    <w:p w14:paraId="6A94CE65" w14:textId="79FFD98A" w:rsidR="00AE05F2" w:rsidRPr="004C2C24" w:rsidRDefault="00AE05F2" w:rsidP="004C2C24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709"/>
        <w:jc w:val="both"/>
        <w:rPr>
          <w:sz w:val="24"/>
        </w:rPr>
      </w:pPr>
      <w:r w:rsidRPr="004C2C24">
        <w:rPr>
          <w:sz w:val="24"/>
        </w:rPr>
        <w:t xml:space="preserve">В случае неисполнения или ненадлежащего исполнения одной из Сторон обязательств по </w:t>
      </w:r>
      <w:r w:rsidR="006E25D4" w:rsidRPr="004C2C24">
        <w:rPr>
          <w:sz w:val="24"/>
        </w:rPr>
        <w:t>Дог</w:t>
      </w:r>
      <w:r w:rsidRPr="004C2C24">
        <w:rPr>
          <w:sz w:val="24"/>
        </w:rPr>
        <w:t>овору, виновная Сторона несет ответственность, предусмотренную законодательством Российской Федерации.</w:t>
      </w:r>
    </w:p>
    <w:p w14:paraId="08E5FBF7" w14:textId="071EEBF2" w:rsidR="004C2C24" w:rsidRDefault="004C2C24" w:rsidP="004C2C24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709"/>
        <w:jc w:val="both"/>
        <w:rPr>
          <w:sz w:val="24"/>
        </w:rPr>
      </w:pPr>
      <w:r w:rsidRPr="00D43EAD">
        <w:rPr>
          <w:sz w:val="24"/>
        </w:rPr>
        <w:t xml:space="preserve">За нарушение срока исполнения обязательства по оплате </w:t>
      </w:r>
      <w:r>
        <w:rPr>
          <w:sz w:val="24"/>
        </w:rPr>
        <w:t>Имущ</w:t>
      </w:r>
      <w:r w:rsidRPr="00D43EAD">
        <w:rPr>
          <w:sz w:val="24"/>
        </w:rPr>
        <w:t xml:space="preserve">ества, предусмотренного пунктом 2.3 </w:t>
      </w:r>
      <w:r>
        <w:rPr>
          <w:sz w:val="24"/>
        </w:rPr>
        <w:t>Дог</w:t>
      </w:r>
      <w:r w:rsidRPr="00D43EAD">
        <w:rPr>
          <w:sz w:val="24"/>
        </w:rPr>
        <w:t xml:space="preserve">овора, с Покупателя взыскивается неустойка, которая начисляется в размере 1/300 (одной трехсотой) ключевой ставки Банка России, действующей в день, за который начисляется неустойка, от суммы задолженности по оплате </w:t>
      </w:r>
      <w:r>
        <w:rPr>
          <w:sz w:val="24"/>
        </w:rPr>
        <w:t>Имущ</w:t>
      </w:r>
      <w:r w:rsidRPr="00D43EAD">
        <w:rPr>
          <w:sz w:val="24"/>
        </w:rPr>
        <w:t>ества за каждые сутки, начиная со дня просрочки исполнения обязательства до дня полной оплаты суммы задолженности. При этом убытки, подлежащие возмещению, взыскиваются в полном объеме сверх неустойки.</w:t>
      </w:r>
    </w:p>
    <w:p w14:paraId="0381E14F" w14:textId="5D449FA6" w:rsidR="00CF6521" w:rsidRDefault="00CF6521" w:rsidP="002F794C">
      <w:pPr>
        <w:shd w:val="clear" w:color="auto" w:fill="FFFFFF"/>
        <w:tabs>
          <w:tab w:val="left" w:pos="1116"/>
          <w:tab w:val="left" w:leader="underscore" w:pos="1440"/>
        </w:tabs>
        <w:suppressAutoHyphens/>
        <w:ind w:firstLine="709"/>
        <w:jc w:val="both"/>
        <w:rPr>
          <w:sz w:val="24"/>
        </w:rPr>
      </w:pPr>
      <w:r w:rsidRPr="00D43EAD">
        <w:rPr>
          <w:sz w:val="24"/>
        </w:rPr>
        <w:t>Покупатель перечисляет сумму неустойки по следующим реквизитам:</w:t>
      </w:r>
    </w:p>
    <w:p w14:paraId="7356CF5C" w14:textId="77777777" w:rsidR="00CF6521" w:rsidRPr="00CF6521" w:rsidRDefault="00CF6521" w:rsidP="00CF6521">
      <w:pPr>
        <w:tabs>
          <w:tab w:val="left" w:pos="0"/>
        </w:tabs>
        <w:spacing w:before="120"/>
        <w:jc w:val="both"/>
        <w:rPr>
          <w:sz w:val="24"/>
        </w:rPr>
      </w:pPr>
      <w:r w:rsidRPr="00CF6521">
        <w:rPr>
          <w:sz w:val="24"/>
          <w:u w:val="single"/>
        </w:rPr>
        <w:t>Наименование получателя:</w:t>
      </w:r>
      <w:r w:rsidRPr="00CF6521">
        <w:rPr>
          <w:sz w:val="24"/>
        </w:rPr>
        <w:t xml:space="preserve"> УФК по Ленинградской области (Администрация МО «Свердловское городское поселение», л/с 04453Р08220)</w:t>
      </w:r>
    </w:p>
    <w:p w14:paraId="645DFC3F" w14:textId="77777777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ИНН/КПП получателя: 4703083696/470301001</w:t>
      </w:r>
    </w:p>
    <w:p w14:paraId="04A2F899" w14:textId="77777777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ОГРН 1064703000966</w:t>
      </w:r>
    </w:p>
    <w:p w14:paraId="7B27B4C9" w14:textId="77777777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ОКПО 01512015</w:t>
      </w:r>
    </w:p>
    <w:p w14:paraId="3D4F6D7E" w14:textId="77777777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ОКТМО: 41612168</w:t>
      </w:r>
    </w:p>
    <w:p w14:paraId="2B2858F6" w14:textId="77777777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Наименование банка: СЕВЕРО-ЗАПАДНОЕ ГУ БАНКА РОССИИ // УФК по Ленинградской области г. Санкт-Петербург</w:t>
      </w:r>
    </w:p>
    <w:p w14:paraId="45E99535" w14:textId="77777777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БИК: 044030098</w:t>
      </w:r>
    </w:p>
    <w:p w14:paraId="2D0DE2CE" w14:textId="49099661" w:rsidR="00CF6521" w:rsidRPr="00CF6521" w:rsidRDefault="00CF6521" w:rsidP="00CF6521">
      <w:pPr>
        <w:tabs>
          <w:tab w:val="left" w:pos="0"/>
        </w:tabs>
        <w:jc w:val="both"/>
        <w:rPr>
          <w:sz w:val="24"/>
        </w:rPr>
      </w:pPr>
      <w:r w:rsidRPr="00CF6521">
        <w:rPr>
          <w:sz w:val="24"/>
        </w:rPr>
        <w:t>Единый казначейский сч</w:t>
      </w:r>
      <w:r w:rsidR="00B569EE">
        <w:rPr>
          <w:sz w:val="24"/>
        </w:rPr>
        <w:t>ё</w:t>
      </w:r>
      <w:r w:rsidRPr="00CF6521">
        <w:rPr>
          <w:sz w:val="24"/>
        </w:rPr>
        <w:t>т: 40102810745370000098</w:t>
      </w:r>
    </w:p>
    <w:p w14:paraId="08C2B66E" w14:textId="5A3BD679" w:rsidR="00CF6521" w:rsidRPr="00CF6521" w:rsidRDefault="00CF6521" w:rsidP="00CF6521">
      <w:pPr>
        <w:tabs>
          <w:tab w:val="left" w:pos="0"/>
        </w:tabs>
        <w:spacing w:after="120"/>
        <w:jc w:val="both"/>
        <w:rPr>
          <w:sz w:val="24"/>
        </w:rPr>
      </w:pPr>
      <w:r w:rsidRPr="00CF6521">
        <w:rPr>
          <w:sz w:val="24"/>
        </w:rPr>
        <w:t>Казначейский сч</w:t>
      </w:r>
      <w:r w:rsidR="00B569EE">
        <w:rPr>
          <w:sz w:val="24"/>
        </w:rPr>
        <w:t>ё</w:t>
      </w:r>
      <w:r w:rsidRPr="00CF6521">
        <w:rPr>
          <w:sz w:val="24"/>
        </w:rPr>
        <w:t>т: 03100643000000014500</w:t>
      </w:r>
    </w:p>
    <w:p w14:paraId="592E2EEC" w14:textId="6D6B040F" w:rsidR="00AE05F2" w:rsidRPr="00D43EAD" w:rsidRDefault="00AE05F2" w:rsidP="00D43EAD">
      <w:pPr>
        <w:suppressAutoHyphens/>
        <w:ind w:firstLine="709"/>
        <w:jc w:val="both"/>
        <w:rPr>
          <w:sz w:val="24"/>
        </w:rPr>
      </w:pPr>
      <w:r w:rsidRPr="00D43EAD">
        <w:rPr>
          <w:sz w:val="24"/>
        </w:rPr>
        <w:t xml:space="preserve">Уплата неустойки и убытков не освобождает Покупателя от исполнения обязательства по оплате </w:t>
      </w:r>
      <w:r w:rsidR="00B569EE">
        <w:rPr>
          <w:sz w:val="24"/>
        </w:rPr>
        <w:t>Имущ</w:t>
      </w:r>
      <w:r w:rsidRPr="00D43EAD">
        <w:rPr>
          <w:sz w:val="24"/>
        </w:rPr>
        <w:t>ества.</w:t>
      </w:r>
    </w:p>
    <w:p w14:paraId="23131A44" w14:textId="4EF22132" w:rsidR="004C2C24" w:rsidRDefault="004C2C24" w:rsidP="004C2C24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567"/>
        <w:jc w:val="both"/>
        <w:rPr>
          <w:sz w:val="24"/>
        </w:rPr>
      </w:pPr>
      <w:r w:rsidRPr="00D43EAD">
        <w:rPr>
          <w:sz w:val="24"/>
        </w:rPr>
        <w:lastRenderedPageBreak/>
        <w:t xml:space="preserve">Покупатель не позднее 15 рабочих дней со дня исполнения пункта 2.3 </w:t>
      </w:r>
      <w:r>
        <w:rPr>
          <w:sz w:val="24"/>
        </w:rPr>
        <w:t>Дог</w:t>
      </w:r>
      <w:r w:rsidRPr="00D43EAD">
        <w:rPr>
          <w:sz w:val="24"/>
        </w:rPr>
        <w:t xml:space="preserve">овора обязан принять </w:t>
      </w:r>
      <w:r>
        <w:rPr>
          <w:sz w:val="24"/>
        </w:rPr>
        <w:t>Имущ</w:t>
      </w:r>
      <w:r w:rsidRPr="00D43EAD">
        <w:rPr>
          <w:sz w:val="24"/>
        </w:rPr>
        <w:t xml:space="preserve">ество и вывезти его с места хранения. По истечению указанного срока, ответственность за сохранность проданного </w:t>
      </w:r>
      <w:r>
        <w:rPr>
          <w:sz w:val="24"/>
        </w:rPr>
        <w:t>Имущ</w:t>
      </w:r>
      <w:r w:rsidRPr="00D43EAD">
        <w:rPr>
          <w:sz w:val="24"/>
        </w:rPr>
        <w:t>ества Продавец не нес</w:t>
      </w:r>
      <w:r>
        <w:rPr>
          <w:sz w:val="24"/>
        </w:rPr>
        <w:t>ё</w:t>
      </w:r>
      <w:r w:rsidRPr="00D43EAD">
        <w:rPr>
          <w:sz w:val="24"/>
        </w:rPr>
        <w:t>т.</w:t>
      </w:r>
    </w:p>
    <w:p w14:paraId="145942F2" w14:textId="6C39EA8D" w:rsidR="00F27012" w:rsidRPr="00D43EAD" w:rsidRDefault="00F27012" w:rsidP="004C2C24">
      <w:pPr>
        <w:ind w:firstLine="567"/>
        <w:jc w:val="both"/>
        <w:rPr>
          <w:sz w:val="24"/>
        </w:rPr>
      </w:pPr>
      <w:r w:rsidRPr="00D43EAD">
        <w:rPr>
          <w:sz w:val="24"/>
        </w:rPr>
        <w:t xml:space="preserve">В случае расторжения </w:t>
      </w:r>
      <w:r w:rsidR="006E25D4">
        <w:rPr>
          <w:sz w:val="24"/>
        </w:rPr>
        <w:t>Дог</w:t>
      </w:r>
      <w:r w:rsidRPr="00D43EAD">
        <w:rPr>
          <w:sz w:val="24"/>
        </w:rPr>
        <w:t>овора в связи с нарушением Покупателем обязательства по при</w:t>
      </w:r>
      <w:r w:rsidR="00CF6521">
        <w:rPr>
          <w:sz w:val="24"/>
        </w:rPr>
        <w:t>ё</w:t>
      </w:r>
      <w:r w:rsidRPr="00D43EAD">
        <w:rPr>
          <w:sz w:val="24"/>
        </w:rPr>
        <w:t xml:space="preserve">му </w:t>
      </w:r>
      <w:r w:rsidR="00B569EE">
        <w:rPr>
          <w:sz w:val="24"/>
        </w:rPr>
        <w:t>Имущ</w:t>
      </w:r>
      <w:r w:rsidRPr="00D43EAD">
        <w:rPr>
          <w:sz w:val="24"/>
        </w:rPr>
        <w:t xml:space="preserve">ества, предусмотренного настоящим пунктом </w:t>
      </w:r>
      <w:r w:rsidR="006E25D4">
        <w:rPr>
          <w:sz w:val="24"/>
        </w:rPr>
        <w:t>Дог</w:t>
      </w:r>
      <w:r w:rsidRPr="00D43EAD">
        <w:rPr>
          <w:sz w:val="24"/>
        </w:rPr>
        <w:t>овора, Покупателю начисляется штраф, который рассчитывается следующим образом:</w:t>
      </w:r>
    </w:p>
    <w:p w14:paraId="3F6A0180" w14:textId="105F0D45" w:rsidR="00F27012" w:rsidRPr="00CF6521" w:rsidRDefault="00F27012" w:rsidP="00CF6521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F6521">
        <w:rPr>
          <w:sz w:val="24"/>
        </w:rPr>
        <w:t>в размере 100</w:t>
      </w:r>
      <w:r w:rsidR="00BA0623">
        <w:rPr>
          <w:sz w:val="24"/>
        </w:rPr>
        <w:t> </w:t>
      </w:r>
      <w:r w:rsidRPr="00CF6521">
        <w:rPr>
          <w:sz w:val="24"/>
        </w:rPr>
        <w:t xml:space="preserve">% от суммы, указанной в пункте 2.1 </w:t>
      </w:r>
      <w:r w:rsidR="006E25D4" w:rsidRPr="00CF6521">
        <w:rPr>
          <w:sz w:val="24"/>
        </w:rPr>
        <w:t>Дог</w:t>
      </w:r>
      <w:r w:rsidRPr="00CF6521">
        <w:rPr>
          <w:sz w:val="24"/>
        </w:rPr>
        <w:t>овора, если эта сумма не превышает 50 000 рублей;</w:t>
      </w:r>
    </w:p>
    <w:p w14:paraId="60C85F31" w14:textId="19786EB0" w:rsidR="00F27012" w:rsidRPr="00CF6521" w:rsidRDefault="00F27012" w:rsidP="00CF6521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F6521">
        <w:rPr>
          <w:sz w:val="24"/>
        </w:rPr>
        <w:t>в размере 70</w:t>
      </w:r>
      <w:r w:rsidR="00BA0623">
        <w:rPr>
          <w:sz w:val="24"/>
        </w:rPr>
        <w:t> </w:t>
      </w:r>
      <w:r w:rsidRPr="00CF6521">
        <w:rPr>
          <w:sz w:val="24"/>
        </w:rPr>
        <w:t xml:space="preserve">% от суммы, указанной в пункте 2.1 </w:t>
      </w:r>
      <w:r w:rsidR="006E25D4" w:rsidRPr="00CF6521">
        <w:rPr>
          <w:sz w:val="24"/>
        </w:rPr>
        <w:t>Дог</w:t>
      </w:r>
      <w:r w:rsidRPr="00CF6521">
        <w:rPr>
          <w:sz w:val="24"/>
        </w:rPr>
        <w:t>овора, если эта сумма составляет от 50 000 до 100 000 рублей (включительно);</w:t>
      </w:r>
    </w:p>
    <w:p w14:paraId="01F8D6E3" w14:textId="147E5636" w:rsidR="00F27012" w:rsidRPr="00CF6521" w:rsidRDefault="00F27012" w:rsidP="00CF6521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F6521">
        <w:rPr>
          <w:sz w:val="24"/>
        </w:rPr>
        <w:t>в размере 50</w:t>
      </w:r>
      <w:r w:rsidR="00BA0623">
        <w:rPr>
          <w:sz w:val="24"/>
        </w:rPr>
        <w:t> </w:t>
      </w:r>
      <w:r w:rsidRPr="00CF6521">
        <w:rPr>
          <w:sz w:val="24"/>
        </w:rPr>
        <w:t xml:space="preserve">% от суммы, указанной в пункте 2.1 </w:t>
      </w:r>
      <w:r w:rsidR="006E25D4" w:rsidRPr="00CF6521">
        <w:rPr>
          <w:sz w:val="24"/>
        </w:rPr>
        <w:t>Дог</w:t>
      </w:r>
      <w:r w:rsidRPr="00CF6521">
        <w:rPr>
          <w:sz w:val="24"/>
        </w:rPr>
        <w:t>овора, если эта сумма составляет от 100 000 до 500 000 рублей (включительно);</w:t>
      </w:r>
    </w:p>
    <w:p w14:paraId="42586E26" w14:textId="122FC433" w:rsidR="00F27012" w:rsidRPr="00CF6521" w:rsidRDefault="00F27012" w:rsidP="00CF6521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F6521">
        <w:rPr>
          <w:sz w:val="24"/>
        </w:rPr>
        <w:t>в размере 10</w:t>
      </w:r>
      <w:r w:rsidR="00BA0623">
        <w:rPr>
          <w:sz w:val="24"/>
        </w:rPr>
        <w:t> </w:t>
      </w:r>
      <w:r w:rsidRPr="00CF6521">
        <w:rPr>
          <w:sz w:val="24"/>
        </w:rPr>
        <w:t xml:space="preserve">% от суммы, указанной в пункте 2.1 </w:t>
      </w:r>
      <w:r w:rsidR="006E25D4" w:rsidRPr="00CF6521">
        <w:rPr>
          <w:sz w:val="24"/>
        </w:rPr>
        <w:t>Дог</w:t>
      </w:r>
      <w:r w:rsidRPr="00CF6521">
        <w:rPr>
          <w:sz w:val="24"/>
        </w:rPr>
        <w:t>овора, если эта сумма составляет от 500 000 до 1 000 000 рублей (включительно);</w:t>
      </w:r>
    </w:p>
    <w:p w14:paraId="55867DAD" w14:textId="20B34AFA" w:rsidR="00F27012" w:rsidRPr="00CF6521" w:rsidRDefault="00F27012" w:rsidP="00CF6521">
      <w:pPr>
        <w:pStyle w:val="af7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4"/>
        </w:rPr>
      </w:pPr>
      <w:r w:rsidRPr="00CF6521">
        <w:rPr>
          <w:sz w:val="24"/>
        </w:rPr>
        <w:t>в размере 5</w:t>
      </w:r>
      <w:r w:rsidR="00BA0623">
        <w:rPr>
          <w:sz w:val="24"/>
        </w:rPr>
        <w:t> </w:t>
      </w:r>
      <w:r w:rsidRPr="00CF6521">
        <w:rPr>
          <w:sz w:val="24"/>
        </w:rPr>
        <w:t xml:space="preserve">% от суммы, указанной в пункте 2.1 </w:t>
      </w:r>
      <w:r w:rsidR="006E25D4" w:rsidRPr="00CF6521">
        <w:rPr>
          <w:sz w:val="24"/>
        </w:rPr>
        <w:t>Дог</w:t>
      </w:r>
      <w:r w:rsidRPr="00CF6521">
        <w:rPr>
          <w:sz w:val="24"/>
        </w:rPr>
        <w:t>овора, если эта сумма превышает 1</w:t>
      </w:r>
      <w:r w:rsidR="00CF6521">
        <w:rPr>
          <w:sz w:val="24"/>
        </w:rPr>
        <w:t> </w:t>
      </w:r>
      <w:r w:rsidRPr="00CF6521">
        <w:rPr>
          <w:sz w:val="24"/>
        </w:rPr>
        <w:t>000 000 рублей.</w:t>
      </w:r>
    </w:p>
    <w:p w14:paraId="721E83A2" w14:textId="1C73E504" w:rsidR="00A71007" w:rsidRPr="004C2C24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suppressAutoHyphens/>
        <w:ind w:left="0" w:firstLine="567"/>
        <w:jc w:val="both"/>
        <w:rPr>
          <w:sz w:val="24"/>
        </w:rPr>
      </w:pPr>
      <w:r w:rsidRPr="00BF7661">
        <w:rPr>
          <w:sz w:val="24"/>
        </w:rPr>
        <w:t xml:space="preserve">Споры, возникающие в результате действия настоящего </w:t>
      </w:r>
      <w:r>
        <w:rPr>
          <w:sz w:val="24"/>
        </w:rPr>
        <w:t>Дог</w:t>
      </w:r>
      <w:r w:rsidRPr="00BF7661">
        <w:rPr>
          <w:sz w:val="24"/>
        </w:rPr>
        <w:t>овора, разрешаются в соответствии с действующим законодательством.</w:t>
      </w:r>
    </w:p>
    <w:p w14:paraId="16A455D8" w14:textId="22D9E481" w:rsidR="00CF6521" w:rsidRPr="00CF6521" w:rsidRDefault="00CF6521" w:rsidP="00CF6521">
      <w:pPr>
        <w:pStyle w:val="af7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  <w:bCs/>
          <w:color w:val="000000"/>
          <w:spacing w:val="-1"/>
          <w:sz w:val="24"/>
        </w:rPr>
      </w:pPr>
      <w:r w:rsidRPr="00D43EAD">
        <w:rPr>
          <w:b/>
          <w:sz w:val="24"/>
        </w:rPr>
        <w:t>Заключительные положения</w:t>
      </w:r>
    </w:p>
    <w:p w14:paraId="4AF952BD" w14:textId="59BA3A77" w:rsidR="00AE05F2" w:rsidRPr="00A71007" w:rsidRDefault="006E25D4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z w:val="24"/>
        </w:rPr>
      </w:pPr>
      <w:r w:rsidRPr="00A71007">
        <w:rPr>
          <w:sz w:val="24"/>
        </w:rPr>
        <w:t>Дог</w:t>
      </w:r>
      <w:r w:rsidR="00AE05F2" w:rsidRPr="00A71007">
        <w:rPr>
          <w:sz w:val="24"/>
        </w:rPr>
        <w:t>овор</w:t>
      </w:r>
      <w:r w:rsidR="00A71007" w:rsidRPr="00A71007">
        <w:rPr>
          <w:sz w:val="24"/>
        </w:rPr>
        <w:t xml:space="preserve"> </w:t>
      </w:r>
      <w:r w:rsidR="00A71007">
        <w:rPr>
          <w:sz w:val="24"/>
        </w:rPr>
        <w:t>составлен</w:t>
      </w:r>
      <w:r w:rsidR="00A71007" w:rsidRPr="00D43EAD">
        <w:rPr>
          <w:sz w:val="24"/>
        </w:rPr>
        <w:t xml:space="preserve"> </w:t>
      </w:r>
      <w:r w:rsidR="00A71007" w:rsidRPr="00D56A51">
        <w:rPr>
          <w:bCs/>
          <w:sz w:val="24"/>
        </w:rPr>
        <w:t>в форме электронного документа</w:t>
      </w:r>
      <w:r w:rsidR="00A71007" w:rsidRPr="00A71007">
        <w:rPr>
          <w:bCs/>
          <w:sz w:val="24"/>
        </w:rPr>
        <w:t xml:space="preserve">, </w:t>
      </w:r>
      <w:r w:rsidR="00AE05F2" w:rsidRPr="00A71007">
        <w:rPr>
          <w:sz w:val="24"/>
        </w:rPr>
        <w:t>вступает в силу со дня его подписания Сторонами и действует до полного исполнения ими принятых на себя обязательств.</w:t>
      </w:r>
    </w:p>
    <w:p w14:paraId="2AD59FB4" w14:textId="17178878" w:rsidR="00A71007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z w:val="24"/>
        </w:rPr>
      </w:pPr>
      <w:r w:rsidRPr="00D43EAD">
        <w:rPr>
          <w:sz w:val="24"/>
        </w:rPr>
        <w:t xml:space="preserve">Все изменения к </w:t>
      </w:r>
      <w:r>
        <w:rPr>
          <w:sz w:val="24"/>
        </w:rPr>
        <w:t>Дог</w:t>
      </w:r>
      <w:r w:rsidRPr="00D43EAD">
        <w:rPr>
          <w:sz w:val="24"/>
        </w:rPr>
        <w:t>овору действительны, если они оформлены в письменном виде и подписаны Сторонами.</w:t>
      </w:r>
    </w:p>
    <w:p w14:paraId="7CDB2E85" w14:textId="3E232EEC" w:rsidR="00A71007" w:rsidRPr="00A71007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z w:val="24"/>
        </w:rPr>
      </w:pPr>
      <w:r w:rsidRPr="00D43EAD">
        <w:rPr>
          <w:color w:val="000000"/>
          <w:sz w:val="24"/>
        </w:rPr>
        <w:t xml:space="preserve">Передача </w:t>
      </w:r>
      <w:r>
        <w:rPr>
          <w:color w:val="000000"/>
          <w:sz w:val="24"/>
        </w:rPr>
        <w:t>Имущ</w:t>
      </w:r>
      <w:r w:rsidRPr="00D43EAD">
        <w:rPr>
          <w:color w:val="000000"/>
          <w:sz w:val="24"/>
        </w:rPr>
        <w:t xml:space="preserve">ества Продавцом и принятие его Покупателем осуществляется по </w:t>
      </w:r>
      <w:r w:rsidRPr="00D43EAD">
        <w:rPr>
          <w:color w:val="000000"/>
          <w:spacing w:val="-1"/>
          <w:sz w:val="24"/>
        </w:rPr>
        <w:t>передаточному акту, подписываемому Сторонами.</w:t>
      </w:r>
    </w:p>
    <w:p w14:paraId="69332047" w14:textId="77777777" w:rsidR="00A71007" w:rsidRPr="00D43EAD" w:rsidRDefault="00A71007" w:rsidP="00A71007">
      <w:pPr>
        <w:ind w:firstLine="567"/>
        <w:jc w:val="both"/>
        <w:rPr>
          <w:sz w:val="24"/>
        </w:rPr>
      </w:pPr>
      <w:r w:rsidRPr="00D43EAD">
        <w:rPr>
          <w:color w:val="000000"/>
          <w:spacing w:val="-1"/>
          <w:sz w:val="24"/>
        </w:rPr>
        <w:t xml:space="preserve">Покупатель подтверждает, что до подписания </w:t>
      </w:r>
      <w:r>
        <w:rPr>
          <w:color w:val="000000"/>
          <w:spacing w:val="-1"/>
          <w:sz w:val="24"/>
        </w:rPr>
        <w:t>Дог</w:t>
      </w:r>
      <w:r w:rsidRPr="00D43EAD">
        <w:rPr>
          <w:color w:val="000000"/>
          <w:spacing w:val="-1"/>
          <w:sz w:val="24"/>
        </w:rPr>
        <w:t xml:space="preserve">овор осуществил осмотр и проверку технического состояния </w:t>
      </w:r>
      <w:r>
        <w:rPr>
          <w:color w:val="000000"/>
          <w:spacing w:val="-1"/>
          <w:sz w:val="24"/>
        </w:rPr>
        <w:t>Имущ</w:t>
      </w:r>
      <w:r w:rsidRPr="00D43EAD">
        <w:rPr>
          <w:color w:val="000000"/>
          <w:spacing w:val="-1"/>
          <w:sz w:val="24"/>
        </w:rPr>
        <w:t xml:space="preserve">ества, ознакомился с перечнем документов на </w:t>
      </w:r>
      <w:r>
        <w:rPr>
          <w:color w:val="000000"/>
          <w:spacing w:val="-1"/>
          <w:sz w:val="24"/>
        </w:rPr>
        <w:t>Имущ</w:t>
      </w:r>
      <w:r w:rsidRPr="00D43EAD">
        <w:rPr>
          <w:color w:val="000000"/>
          <w:spacing w:val="-1"/>
          <w:sz w:val="24"/>
        </w:rPr>
        <w:t>ество и их содержанием.</w:t>
      </w:r>
    </w:p>
    <w:p w14:paraId="66CBF73D" w14:textId="5C5B86C5" w:rsidR="00A71007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z w:val="24"/>
        </w:rPr>
      </w:pPr>
      <w:r w:rsidRPr="00D43EAD">
        <w:rPr>
          <w:sz w:val="24"/>
        </w:rPr>
        <w:t xml:space="preserve">Покупатель обязуется обеспечить прекращение действующей регистрации </w:t>
      </w:r>
      <w:r>
        <w:rPr>
          <w:sz w:val="24"/>
        </w:rPr>
        <w:t>Имущ</w:t>
      </w:r>
      <w:r w:rsidRPr="00D43EAD">
        <w:rPr>
          <w:sz w:val="24"/>
        </w:rPr>
        <w:t>ества в срок не позднее 10 дней со дня подписания передаточного акта.</w:t>
      </w:r>
    </w:p>
    <w:p w14:paraId="3E4E0D68" w14:textId="27F9B9E7" w:rsidR="00A71007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z w:val="24"/>
        </w:rPr>
      </w:pPr>
      <w:r w:rsidRPr="00D43EAD">
        <w:rPr>
          <w:sz w:val="24"/>
        </w:rPr>
        <w:t xml:space="preserve">Расторжение </w:t>
      </w:r>
      <w:r>
        <w:rPr>
          <w:sz w:val="24"/>
        </w:rPr>
        <w:t>Дог</w:t>
      </w:r>
      <w:r w:rsidRPr="00D43EAD">
        <w:rPr>
          <w:sz w:val="24"/>
        </w:rPr>
        <w:t xml:space="preserve">овора допускается по соглашению Сторон, по решению суда, а также в случае одностороннего отказа Продавца от исполнения </w:t>
      </w:r>
      <w:r>
        <w:rPr>
          <w:sz w:val="24"/>
        </w:rPr>
        <w:t>Дог</w:t>
      </w:r>
      <w:r w:rsidRPr="00D43EAD">
        <w:rPr>
          <w:sz w:val="24"/>
        </w:rPr>
        <w:t xml:space="preserve">овора в связи с нарушением Покупателем обязательства по оплате </w:t>
      </w:r>
      <w:r>
        <w:rPr>
          <w:sz w:val="24"/>
        </w:rPr>
        <w:t>Имущ</w:t>
      </w:r>
      <w:r w:rsidRPr="00D43EAD">
        <w:rPr>
          <w:sz w:val="24"/>
        </w:rPr>
        <w:t xml:space="preserve">ества, предусмотренного пунктом 2.3 </w:t>
      </w:r>
      <w:r>
        <w:rPr>
          <w:sz w:val="24"/>
        </w:rPr>
        <w:t>Дог</w:t>
      </w:r>
      <w:r w:rsidRPr="00D43EAD">
        <w:rPr>
          <w:sz w:val="24"/>
        </w:rPr>
        <w:t xml:space="preserve">овора, в порядке, предусмотренном статьей 450.1 Гражданского кодекса Российской Федерации, или обязательства, предусмотренного пунктом 3.3 </w:t>
      </w:r>
      <w:r>
        <w:rPr>
          <w:sz w:val="24"/>
        </w:rPr>
        <w:t>Дог</w:t>
      </w:r>
      <w:r w:rsidRPr="00D43EAD">
        <w:rPr>
          <w:sz w:val="24"/>
        </w:rPr>
        <w:t>овора.</w:t>
      </w:r>
    </w:p>
    <w:p w14:paraId="5FC293A4" w14:textId="77777777" w:rsidR="00A71007" w:rsidRPr="00D43EAD" w:rsidRDefault="00A71007" w:rsidP="00A71007">
      <w:pPr>
        <w:ind w:firstLine="567"/>
        <w:jc w:val="both"/>
        <w:rPr>
          <w:sz w:val="24"/>
        </w:rPr>
      </w:pPr>
      <w:r>
        <w:rPr>
          <w:sz w:val="24"/>
        </w:rPr>
        <w:t>Дог</w:t>
      </w:r>
      <w:r w:rsidRPr="00D43EAD">
        <w:rPr>
          <w:sz w:val="24"/>
        </w:rPr>
        <w:t xml:space="preserve">овор считается расторгнутым в одностороннем порядке со дня направления Покупателю уведомления об одностороннем отказе от исполнения </w:t>
      </w:r>
      <w:r>
        <w:rPr>
          <w:sz w:val="24"/>
        </w:rPr>
        <w:t>Дог</w:t>
      </w:r>
      <w:r w:rsidRPr="00D43EAD">
        <w:rPr>
          <w:sz w:val="24"/>
        </w:rPr>
        <w:t xml:space="preserve">овора по почте заказным письмом с уведомлением о вручении по адресу Покупателя, указанному в разделе 5 </w:t>
      </w:r>
      <w:r>
        <w:rPr>
          <w:sz w:val="24"/>
        </w:rPr>
        <w:t>Дог</w:t>
      </w:r>
      <w:r w:rsidRPr="00D43EAD">
        <w:rPr>
          <w:sz w:val="24"/>
        </w:rPr>
        <w:t xml:space="preserve">овора,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даты направления такого уведомления. </w:t>
      </w:r>
    </w:p>
    <w:p w14:paraId="46A6DC36" w14:textId="77777777" w:rsidR="00A71007" w:rsidRPr="00D43EAD" w:rsidRDefault="00A71007" w:rsidP="00A71007">
      <w:pPr>
        <w:ind w:firstLine="567"/>
        <w:jc w:val="both"/>
        <w:rPr>
          <w:sz w:val="24"/>
        </w:rPr>
      </w:pPr>
      <w:r w:rsidRPr="00D43EAD">
        <w:rPr>
          <w:sz w:val="24"/>
        </w:rPr>
        <w:t xml:space="preserve">В случае расторжения </w:t>
      </w:r>
      <w:r>
        <w:rPr>
          <w:sz w:val="24"/>
        </w:rPr>
        <w:t>Дог</w:t>
      </w:r>
      <w:r w:rsidRPr="00D43EAD">
        <w:rPr>
          <w:sz w:val="24"/>
        </w:rPr>
        <w:t xml:space="preserve">овора в связи с нарушением Покупателем обязательства по оплате </w:t>
      </w:r>
      <w:r>
        <w:rPr>
          <w:sz w:val="24"/>
        </w:rPr>
        <w:t>Имущ</w:t>
      </w:r>
      <w:r w:rsidRPr="00D43EAD">
        <w:rPr>
          <w:sz w:val="24"/>
        </w:rPr>
        <w:t xml:space="preserve">ества, предусмотренного пунктом 2.3 </w:t>
      </w:r>
      <w:r>
        <w:rPr>
          <w:sz w:val="24"/>
        </w:rPr>
        <w:t>Дог</w:t>
      </w:r>
      <w:r w:rsidRPr="00D43EAD">
        <w:rPr>
          <w:sz w:val="24"/>
        </w:rPr>
        <w:t xml:space="preserve">овора, денежные средства, уплаченные Покупателем в качестве задатка за участие в торгах по продаже </w:t>
      </w:r>
      <w:r>
        <w:rPr>
          <w:sz w:val="24"/>
        </w:rPr>
        <w:t>Имущ</w:t>
      </w:r>
      <w:r w:rsidRPr="00D43EAD">
        <w:rPr>
          <w:sz w:val="24"/>
        </w:rPr>
        <w:t>ества, указанные в пункте</w:t>
      </w:r>
      <w:r>
        <w:rPr>
          <w:sz w:val="24"/>
        </w:rPr>
        <w:t> </w:t>
      </w:r>
      <w:r w:rsidRPr="00D43EAD">
        <w:rPr>
          <w:sz w:val="24"/>
        </w:rPr>
        <w:t xml:space="preserve">2.2 </w:t>
      </w:r>
      <w:r>
        <w:rPr>
          <w:sz w:val="24"/>
        </w:rPr>
        <w:t>Дог</w:t>
      </w:r>
      <w:r w:rsidRPr="00D43EAD">
        <w:rPr>
          <w:sz w:val="24"/>
        </w:rPr>
        <w:t>овора, ему не возвращаются.</w:t>
      </w:r>
    </w:p>
    <w:p w14:paraId="325D9A07" w14:textId="6A36456D" w:rsidR="00A71007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z w:val="24"/>
        </w:rPr>
      </w:pPr>
      <w:r w:rsidRPr="00D43EAD">
        <w:rPr>
          <w:sz w:val="24"/>
        </w:rPr>
        <w:t xml:space="preserve">В остальном, что не предусмотрено </w:t>
      </w:r>
      <w:r>
        <w:rPr>
          <w:sz w:val="24"/>
        </w:rPr>
        <w:t>Дог</w:t>
      </w:r>
      <w:r w:rsidRPr="00D43EAD">
        <w:rPr>
          <w:sz w:val="24"/>
        </w:rPr>
        <w:t>овором, Стороны руководствуются законодательством Российской Федерации.</w:t>
      </w:r>
    </w:p>
    <w:p w14:paraId="3F125E69" w14:textId="01832B5B" w:rsidR="00A71007" w:rsidRPr="006235D1" w:rsidRDefault="00A71007" w:rsidP="00A71007">
      <w:pPr>
        <w:pStyle w:val="af7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strike/>
          <w:sz w:val="24"/>
          <w:highlight w:val="yellow"/>
        </w:rPr>
      </w:pPr>
      <w:r w:rsidRPr="006235D1">
        <w:rPr>
          <w:strike/>
          <w:sz w:val="24"/>
          <w:highlight w:val="yellow"/>
        </w:rPr>
        <w:t>Договор составлен в двух экземплярах, имеющих равную юридическую силу.</w:t>
      </w:r>
    </w:p>
    <w:p w14:paraId="449A893B" w14:textId="051B2F66" w:rsidR="00CF6521" w:rsidRPr="00CF6521" w:rsidRDefault="00CF6521" w:rsidP="00CF6521">
      <w:pPr>
        <w:pStyle w:val="af7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  <w:bCs/>
          <w:color w:val="000000"/>
          <w:spacing w:val="-1"/>
          <w:sz w:val="24"/>
        </w:rPr>
      </w:pPr>
      <w:bookmarkStart w:id="5" w:name="_GoBack"/>
      <w:bookmarkEnd w:id="5"/>
      <w:r w:rsidRPr="00D43EAD">
        <w:rPr>
          <w:b/>
          <w:bCs/>
          <w:color w:val="000000"/>
          <w:sz w:val="24"/>
        </w:rPr>
        <w:t>Реквизиты и подписи Сторон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CF6521" w:rsidRPr="00CF6521" w14:paraId="78CEAD35" w14:textId="77777777" w:rsidTr="00CF6521">
        <w:trPr>
          <w:trHeight w:val="404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4A18A4" w14:textId="3BD126ED" w:rsidR="00CF6521" w:rsidRPr="00CF6521" w:rsidRDefault="00CF6521" w:rsidP="000E7BA7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Продавец</w:t>
            </w:r>
            <w:r w:rsidRPr="00CF6521">
              <w:rPr>
                <w:b/>
                <w:sz w:val="24"/>
                <w:lang w:eastAsia="en-US"/>
              </w:rPr>
              <w:t>:</w:t>
            </w:r>
          </w:p>
          <w:p w14:paraId="1CA00B0B" w14:textId="77777777" w:rsidR="00CF6521" w:rsidRPr="00CF6521" w:rsidRDefault="00CF6521" w:rsidP="00B569EE">
            <w:pPr>
              <w:ind w:right="90"/>
              <w:rPr>
                <w:sz w:val="24"/>
              </w:rPr>
            </w:pPr>
            <w:r w:rsidRPr="00CF6521">
              <w:rPr>
                <w:sz w:val="24"/>
              </w:rPr>
              <w:t xml:space="preserve">Администрация муниципального образования «Свердловское городское поселение Всеволожского муниципального района Ленинградской области» </w:t>
            </w:r>
          </w:p>
          <w:p w14:paraId="42D47911" w14:textId="77777777" w:rsidR="00CF6521" w:rsidRPr="00CF6521" w:rsidRDefault="00CF6521" w:rsidP="00B569EE">
            <w:pPr>
              <w:ind w:right="90"/>
              <w:rPr>
                <w:sz w:val="24"/>
              </w:rPr>
            </w:pPr>
            <w:r w:rsidRPr="00CF6521">
              <w:rPr>
                <w:sz w:val="24"/>
              </w:rPr>
              <w:t>188683, Ленинградская область, Всеволожский район, г. п. им. Свердлова,</w:t>
            </w:r>
            <w:r w:rsidRPr="00CF6521">
              <w:rPr>
                <w:sz w:val="24"/>
              </w:rPr>
              <w:br/>
              <w:t xml:space="preserve">2-й </w:t>
            </w:r>
            <w:proofErr w:type="spellStart"/>
            <w:r w:rsidRPr="00CF6521">
              <w:rPr>
                <w:sz w:val="24"/>
              </w:rPr>
              <w:t>мкр</w:t>
            </w:r>
            <w:proofErr w:type="spellEnd"/>
            <w:r w:rsidRPr="00CF6521">
              <w:rPr>
                <w:sz w:val="24"/>
              </w:rPr>
              <w:t>., д.5Б</w:t>
            </w:r>
          </w:p>
          <w:p w14:paraId="6C35535F" w14:textId="77777777" w:rsidR="00CF6521" w:rsidRPr="00CF6521" w:rsidRDefault="00CF6521" w:rsidP="000E7BA7">
            <w:pPr>
              <w:ind w:right="90"/>
              <w:jc w:val="both"/>
              <w:rPr>
                <w:sz w:val="24"/>
              </w:rPr>
            </w:pPr>
            <w:r w:rsidRPr="00CF6521">
              <w:rPr>
                <w:sz w:val="24"/>
              </w:rPr>
              <w:t>тел. 8(813)703 8150</w:t>
            </w:r>
          </w:p>
          <w:p w14:paraId="54CC4751" w14:textId="2D83C4B2" w:rsidR="00CF6521" w:rsidRPr="00CF6521" w:rsidRDefault="00CF6521" w:rsidP="00B569EE">
            <w:pPr>
              <w:rPr>
                <w:spacing w:val="-7"/>
                <w:sz w:val="24"/>
                <w:lang w:eastAsia="en-US"/>
              </w:rPr>
            </w:pPr>
            <w:r w:rsidRPr="00CF6521">
              <w:rPr>
                <w:sz w:val="24"/>
              </w:rPr>
              <w:t>ИНН</w:t>
            </w:r>
            <w:r w:rsidR="00B569EE">
              <w:rPr>
                <w:sz w:val="24"/>
              </w:rPr>
              <w:t> </w:t>
            </w:r>
            <w:r w:rsidRPr="00CF6521">
              <w:rPr>
                <w:sz w:val="24"/>
              </w:rPr>
              <w:t>4703083696 / КПП</w:t>
            </w:r>
            <w:r w:rsidR="00B569EE">
              <w:rPr>
                <w:sz w:val="24"/>
              </w:rPr>
              <w:t> </w:t>
            </w:r>
            <w:r w:rsidRPr="00CF6521">
              <w:rPr>
                <w:sz w:val="24"/>
              </w:rPr>
              <w:t>470301001, ОГРН 1064703000966, ОКПО 01512015, ОКТМО 41612168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D8C62B" w14:textId="6097B684" w:rsidR="00CF6521" w:rsidRPr="00CF6521" w:rsidRDefault="00CF6521" w:rsidP="000E7BA7">
            <w:pPr>
              <w:spacing w:after="120"/>
              <w:jc w:val="center"/>
              <w:rPr>
                <w:b/>
                <w:spacing w:val="-7"/>
                <w:sz w:val="24"/>
                <w:lang w:eastAsia="en-US"/>
              </w:rPr>
            </w:pPr>
            <w:r>
              <w:rPr>
                <w:b/>
                <w:spacing w:val="-7"/>
                <w:sz w:val="24"/>
                <w:lang w:eastAsia="en-US"/>
              </w:rPr>
              <w:t>Покупатель</w:t>
            </w:r>
            <w:r w:rsidRPr="00CF6521">
              <w:rPr>
                <w:b/>
                <w:spacing w:val="-7"/>
                <w:sz w:val="24"/>
                <w:lang w:eastAsia="en-US"/>
              </w:rPr>
              <w:t>:</w:t>
            </w:r>
          </w:p>
          <w:p w14:paraId="57F5F441" w14:textId="77777777" w:rsidR="00CF6521" w:rsidRPr="00D43EAD" w:rsidRDefault="00CF6521" w:rsidP="00CF6521">
            <w:pPr>
              <w:shd w:val="clear" w:color="auto" w:fill="FFFFFF"/>
              <w:tabs>
                <w:tab w:val="left" w:leader="underscore" w:pos="2066"/>
              </w:tabs>
              <w:ind w:left="14"/>
              <w:contextualSpacing/>
              <w:rPr>
                <w:i/>
                <w:color w:val="000000"/>
                <w:spacing w:val="-5"/>
                <w:sz w:val="24"/>
              </w:rPr>
            </w:pPr>
            <w:r w:rsidRPr="00D43EAD">
              <w:rPr>
                <w:i/>
                <w:color w:val="000000"/>
                <w:spacing w:val="-5"/>
                <w:sz w:val="24"/>
              </w:rPr>
              <w:t>Ф.И.О (наименование организации)</w:t>
            </w:r>
          </w:p>
          <w:p w14:paraId="11A84B44" w14:textId="77777777" w:rsidR="00CF6521" w:rsidRPr="00D43EAD" w:rsidRDefault="00CF6521" w:rsidP="00CF6521">
            <w:pPr>
              <w:shd w:val="clear" w:color="auto" w:fill="FFFFFF"/>
              <w:tabs>
                <w:tab w:val="left" w:leader="underscore" w:pos="2066"/>
              </w:tabs>
              <w:ind w:left="14"/>
              <w:contextualSpacing/>
              <w:rPr>
                <w:i/>
                <w:color w:val="000000"/>
                <w:spacing w:val="-5"/>
                <w:sz w:val="24"/>
              </w:rPr>
            </w:pPr>
            <w:r w:rsidRPr="00D43EAD">
              <w:rPr>
                <w:i/>
                <w:color w:val="000000"/>
                <w:spacing w:val="-5"/>
                <w:sz w:val="24"/>
              </w:rPr>
              <w:t>Адрес</w:t>
            </w:r>
          </w:p>
          <w:p w14:paraId="005C2787" w14:textId="77777777" w:rsidR="00CF6521" w:rsidRPr="00D43EAD" w:rsidRDefault="00CF6521" w:rsidP="00CF6521">
            <w:pPr>
              <w:shd w:val="clear" w:color="auto" w:fill="FFFFFF"/>
              <w:tabs>
                <w:tab w:val="left" w:leader="underscore" w:pos="2066"/>
              </w:tabs>
              <w:ind w:left="14"/>
              <w:contextualSpacing/>
              <w:rPr>
                <w:i/>
                <w:color w:val="000000"/>
                <w:spacing w:val="-5"/>
                <w:sz w:val="24"/>
              </w:rPr>
            </w:pPr>
            <w:r w:rsidRPr="00D43EAD">
              <w:rPr>
                <w:i/>
                <w:color w:val="000000"/>
                <w:spacing w:val="-5"/>
                <w:sz w:val="24"/>
              </w:rPr>
              <w:t>Контактный телефон</w:t>
            </w:r>
          </w:p>
          <w:p w14:paraId="6A6525E1" w14:textId="77777777" w:rsidR="00CF6521" w:rsidRPr="00D43EAD" w:rsidRDefault="00CF6521" w:rsidP="00CF6521">
            <w:pPr>
              <w:shd w:val="clear" w:color="auto" w:fill="FFFFFF"/>
              <w:tabs>
                <w:tab w:val="left" w:leader="underscore" w:pos="2066"/>
              </w:tabs>
              <w:ind w:left="14"/>
              <w:contextualSpacing/>
              <w:rPr>
                <w:i/>
                <w:color w:val="000000"/>
                <w:spacing w:val="-5"/>
                <w:sz w:val="24"/>
              </w:rPr>
            </w:pPr>
            <w:r w:rsidRPr="00D43EAD">
              <w:rPr>
                <w:i/>
                <w:color w:val="000000"/>
                <w:spacing w:val="-5"/>
                <w:sz w:val="24"/>
              </w:rPr>
              <w:t>Адрес электронной почты</w:t>
            </w:r>
          </w:p>
          <w:p w14:paraId="6BC4D28F" w14:textId="456B1FA7" w:rsidR="00CF6521" w:rsidRPr="00CF6521" w:rsidRDefault="00CF6521" w:rsidP="00CF6521">
            <w:pPr>
              <w:ind w:left="14" w:right="-1"/>
              <w:jc w:val="both"/>
              <w:rPr>
                <w:bCs/>
                <w:sz w:val="24"/>
                <w:lang w:eastAsia="en-US"/>
              </w:rPr>
            </w:pPr>
            <w:r w:rsidRPr="00D43EAD">
              <w:rPr>
                <w:i/>
                <w:color w:val="000000"/>
                <w:spacing w:val="-5"/>
                <w:sz w:val="24"/>
              </w:rPr>
              <w:t>Платежные реквизиты</w:t>
            </w:r>
          </w:p>
        </w:tc>
      </w:tr>
      <w:tr w:rsidR="00CF6521" w:rsidRPr="00CF6521" w14:paraId="54C3B5E4" w14:textId="77777777" w:rsidTr="00CF6521">
        <w:trPr>
          <w:trHeight w:val="9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BD7D4CC" w14:textId="77777777" w:rsidR="00CF6521" w:rsidRPr="00CF6521" w:rsidRDefault="00CF6521" w:rsidP="000E7BA7">
            <w:pPr>
              <w:rPr>
                <w:bCs/>
                <w:sz w:val="24"/>
                <w:lang w:eastAsia="en-US"/>
              </w:rPr>
            </w:pPr>
            <w:r w:rsidRPr="00CF6521">
              <w:rPr>
                <w:bCs/>
                <w:sz w:val="24"/>
                <w:lang w:eastAsia="en-US"/>
              </w:rPr>
              <w:t>Глава администрации</w:t>
            </w:r>
          </w:p>
          <w:p w14:paraId="120B6A68" w14:textId="77777777" w:rsidR="00CF6521" w:rsidRPr="00CF6521" w:rsidRDefault="00CF6521" w:rsidP="000E7BA7">
            <w:pPr>
              <w:rPr>
                <w:bCs/>
                <w:sz w:val="24"/>
                <w:lang w:eastAsia="en-US"/>
              </w:rPr>
            </w:pPr>
          </w:p>
          <w:p w14:paraId="5AFDD885" w14:textId="77777777" w:rsidR="00CF6521" w:rsidRPr="00CF6521" w:rsidRDefault="00CF6521" w:rsidP="000E7BA7">
            <w:pPr>
              <w:rPr>
                <w:bCs/>
                <w:sz w:val="24"/>
                <w:lang w:eastAsia="en-US"/>
              </w:rPr>
            </w:pPr>
            <w:r w:rsidRPr="00CF6521">
              <w:rPr>
                <w:bCs/>
                <w:sz w:val="24"/>
                <w:lang w:eastAsia="en-US"/>
              </w:rPr>
              <w:t xml:space="preserve">_________________ (В.И. </w:t>
            </w:r>
            <w:proofErr w:type="spellStart"/>
            <w:r w:rsidRPr="00CF6521">
              <w:rPr>
                <w:bCs/>
                <w:sz w:val="24"/>
                <w:lang w:eastAsia="en-US"/>
              </w:rPr>
              <w:t>Тулаев</w:t>
            </w:r>
            <w:proofErr w:type="spellEnd"/>
            <w:r w:rsidRPr="00CF6521">
              <w:rPr>
                <w:bCs/>
                <w:sz w:val="24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161457" w14:textId="3F88F691" w:rsidR="00CF6521" w:rsidRDefault="00CF6521" w:rsidP="000E7BA7">
            <w:pPr>
              <w:rPr>
                <w:bCs/>
                <w:sz w:val="24"/>
                <w:lang w:eastAsia="en-US"/>
              </w:rPr>
            </w:pPr>
          </w:p>
          <w:p w14:paraId="0467F2AB" w14:textId="77777777" w:rsidR="00CF6521" w:rsidRPr="00CF6521" w:rsidRDefault="00CF6521" w:rsidP="000E7BA7">
            <w:pPr>
              <w:rPr>
                <w:bCs/>
                <w:sz w:val="24"/>
                <w:lang w:eastAsia="en-US"/>
              </w:rPr>
            </w:pPr>
          </w:p>
          <w:p w14:paraId="4B1737C7" w14:textId="00B06A62" w:rsidR="00CF6521" w:rsidRPr="00CF6521" w:rsidRDefault="00CF6521" w:rsidP="000E7BA7">
            <w:pPr>
              <w:ind w:left="129"/>
              <w:rPr>
                <w:bCs/>
                <w:spacing w:val="-7"/>
                <w:sz w:val="24"/>
                <w:lang w:eastAsia="en-US"/>
              </w:rPr>
            </w:pPr>
            <w:r w:rsidRPr="00CF6521">
              <w:rPr>
                <w:bCs/>
                <w:sz w:val="24"/>
                <w:lang w:eastAsia="en-US"/>
              </w:rPr>
              <w:t>_______________ (</w:t>
            </w:r>
            <w:r>
              <w:rPr>
                <w:bCs/>
                <w:sz w:val="24"/>
                <w:lang w:eastAsia="en-US"/>
              </w:rPr>
              <w:t>_________________</w:t>
            </w:r>
            <w:r w:rsidRPr="00CF6521">
              <w:rPr>
                <w:bCs/>
                <w:sz w:val="24"/>
                <w:lang w:eastAsia="en-US"/>
              </w:rPr>
              <w:t>)</w:t>
            </w:r>
          </w:p>
        </w:tc>
      </w:tr>
    </w:tbl>
    <w:p w14:paraId="085222F7" w14:textId="77777777" w:rsidR="004827D8" w:rsidRPr="00D43EAD" w:rsidRDefault="004827D8" w:rsidP="00CF6521">
      <w:pPr>
        <w:pStyle w:val="1"/>
        <w:spacing w:before="0"/>
        <w:jc w:val="left"/>
        <w:rPr>
          <w:sz w:val="24"/>
          <w:szCs w:val="24"/>
        </w:rPr>
      </w:pPr>
    </w:p>
    <w:sectPr w:rsidR="004827D8" w:rsidRPr="00D43EAD" w:rsidSect="00CF6521">
      <w:pgSz w:w="11906" w:h="16838"/>
      <w:pgMar w:top="851" w:right="709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7F97" w14:textId="77777777" w:rsidR="0038539C" w:rsidRDefault="0038539C" w:rsidP="004872A6">
      <w:r>
        <w:separator/>
      </w:r>
    </w:p>
  </w:endnote>
  <w:endnote w:type="continuationSeparator" w:id="0">
    <w:p w14:paraId="3A5803B7" w14:textId="77777777" w:rsidR="0038539C" w:rsidRDefault="0038539C" w:rsidP="0048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5D9A" w14:textId="77777777" w:rsidR="0038539C" w:rsidRDefault="0038539C" w:rsidP="004872A6">
      <w:r>
        <w:separator/>
      </w:r>
    </w:p>
  </w:footnote>
  <w:footnote w:type="continuationSeparator" w:id="0">
    <w:p w14:paraId="45197118" w14:textId="77777777" w:rsidR="0038539C" w:rsidRDefault="0038539C" w:rsidP="004872A6">
      <w:r>
        <w:continuationSeparator/>
      </w:r>
    </w:p>
  </w:footnote>
  <w:footnote w:id="1">
    <w:p w14:paraId="4C018FD3" w14:textId="77777777" w:rsidR="00AE05F2" w:rsidRDefault="00AE05F2" w:rsidP="00AE05F2">
      <w:pPr>
        <w:pStyle w:val="af4"/>
      </w:pPr>
      <w:r>
        <w:rPr>
          <w:rStyle w:val="af6"/>
        </w:rPr>
        <w:footnoteRef/>
      </w:r>
      <w:r>
        <w:t xml:space="preserve"> </w:t>
      </w:r>
      <w:r w:rsidRPr="009377D8">
        <w:rPr>
          <w:sz w:val="16"/>
          <w:szCs w:val="16"/>
        </w:rPr>
        <w:t>Указываются: Ф.И.О. полностью, ИНН, паспортные данные.</w:t>
      </w:r>
    </w:p>
  </w:footnote>
  <w:footnote w:id="2">
    <w:p w14:paraId="72F76A97" w14:textId="77777777" w:rsidR="00AE05F2" w:rsidRDefault="00AE05F2" w:rsidP="00AE05F2">
      <w:pPr>
        <w:pStyle w:val="af4"/>
      </w:pPr>
      <w:r>
        <w:rPr>
          <w:rStyle w:val="af6"/>
        </w:rPr>
        <w:footnoteRef/>
      </w:r>
      <w:r>
        <w:t xml:space="preserve"> </w:t>
      </w:r>
      <w:r w:rsidRPr="005F0C0F">
        <w:rPr>
          <w:sz w:val="16"/>
          <w:szCs w:val="16"/>
        </w:rPr>
        <w:t>Указывается наименование и характеристики имущества, позволяющие его идентифицировать. В договоре купли-продажи транспортного средства указывается марка (модель и иное) транспортного средства, год выпуска, номер двигателя, кузов, шасси, идентификационный номер (VIN и иное), дата регистрации и регистрирующий орган.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D3F"/>
    <w:multiLevelType w:val="multilevel"/>
    <w:tmpl w:val="60F279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C494E"/>
    <w:multiLevelType w:val="hybridMultilevel"/>
    <w:tmpl w:val="79B46780"/>
    <w:lvl w:ilvl="0" w:tplc="FB5EDC7E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21AC4"/>
    <w:multiLevelType w:val="multilevel"/>
    <w:tmpl w:val="9248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2949"/>
    <w:multiLevelType w:val="multilevel"/>
    <w:tmpl w:val="CF544010"/>
    <w:lvl w:ilvl="0">
      <w:start w:val="1"/>
      <w:numFmt w:val="decimal"/>
      <w:lvlText w:val="%1."/>
      <w:lvlJc w:val="left"/>
      <w:pPr>
        <w:ind w:left="4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9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87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7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3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23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54" w:hanging="1800"/>
      </w:pPr>
      <w:rPr>
        <w:rFonts w:hint="default"/>
        <w:color w:val="000000"/>
      </w:rPr>
    </w:lvl>
  </w:abstractNum>
  <w:abstractNum w:abstractNumId="4">
    <w:nsid w:val="40303372"/>
    <w:multiLevelType w:val="hybridMultilevel"/>
    <w:tmpl w:val="A702675E"/>
    <w:lvl w:ilvl="0" w:tplc="9E58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CD6362"/>
    <w:multiLevelType w:val="multilevel"/>
    <w:tmpl w:val="E75E93AA"/>
    <w:lvl w:ilvl="0">
      <w:start w:val="1"/>
      <w:numFmt w:val="decimal"/>
      <w:lvlText w:val="%1."/>
      <w:lvlJc w:val="left"/>
      <w:pPr>
        <w:ind w:left="451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1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487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7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3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23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54" w:hanging="1800"/>
      </w:pPr>
      <w:rPr>
        <w:rFonts w:hint="default"/>
        <w:color w:val="000000"/>
      </w:rPr>
    </w:lvl>
  </w:abstractNum>
  <w:abstractNum w:abstractNumId="6">
    <w:nsid w:val="64782BF8"/>
    <w:multiLevelType w:val="hybridMultilevel"/>
    <w:tmpl w:val="D64A68A2"/>
    <w:lvl w:ilvl="0" w:tplc="6C06B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33338"/>
    <w:multiLevelType w:val="hybridMultilevel"/>
    <w:tmpl w:val="7B8C2D86"/>
    <w:lvl w:ilvl="0" w:tplc="3EDA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F7020"/>
    <w:multiLevelType w:val="hybridMultilevel"/>
    <w:tmpl w:val="B770BEBE"/>
    <w:lvl w:ilvl="0" w:tplc="27902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2"/>
    <w:rsid w:val="0000276F"/>
    <w:rsid w:val="00004CBE"/>
    <w:rsid w:val="00016474"/>
    <w:rsid w:val="000227D5"/>
    <w:rsid w:val="00023180"/>
    <w:rsid w:val="0002676D"/>
    <w:rsid w:val="000317CA"/>
    <w:rsid w:val="0003293B"/>
    <w:rsid w:val="0003423E"/>
    <w:rsid w:val="00040199"/>
    <w:rsid w:val="00041640"/>
    <w:rsid w:val="000447D9"/>
    <w:rsid w:val="000452BA"/>
    <w:rsid w:val="000455B0"/>
    <w:rsid w:val="000465D6"/>
    <w:rsid w:val="000468E2"/>
    <w:rsid w:val="000508BA"/>
    <w:rsid w:val="00052637"/>
    <w:rsid w:val="00052933"/>
    <w:rsid w:val="0005362D"/>
    <w:rsid w:val="00055586"/>
    <w:rsid w:val="000577A4"/>
    <w:rsid w:val="00061A5C"/>
    <w:rsid w:val="00064E2B"/>
    <w:rsid w:val="00073404"/>
    <w:rsid w:val="00075574"/>
    <w:rsid w:val="0008010E"/>
    <w:rsid w:val="000904C3"/>
    <w:rsid w:val="000907D5"/>
    <w:rsid w:val="00092467"/>
    <w:rsid w:val="0009322A"/>
    <w:rsid w:val="00096482"/>
    <w:rsid w:val="000A06D8"/>
    <w:rsid w:val="000A591A"/>
    <w:rsid w:val="000B6531"/>
    <w:rsid w:val="000C2359"/>
    <w:rsid w:val="000C2418"/>
    <w:rsid w:val="000C2F78"/>
    <w:rsid w:val="000D1484"/>
    <w:rsid w:val="000D1BB9"/>
    <w:rsid w:val="000D1C2A"/>
    <w:rsid w:val="000E03EB"/>
    <w:rsid w:val="000E143D"/>
    <w:rsid w:val="000E1F60"/>
    <w:rsid w:val="000E4AC9"/>
    <w:rsid w:val="000E6AD5"/>
    <w:rsid w:val="000E6CDD"/>
    <w:rsid w:val="000F1A36"/>
    <w:rsid w:val="000F376C"/>
    <w:rsid w:val="000F73BA"/>
    <w:rsid w:val="001010A2"/>
    <w:rsid w:val="00101B12"/>
    <w:rsid w:val="0010301C"/>
    <w:rsid w:val="00105D39"/>
    <w:rsid w:val="00106D1E"/>
    <w:rsid w:val="00120C1A"/>
    <w:rsid w:val="00125410"/>
    <w:rsid w:val="00141E2E"/>
    <w:rsid w:val="001451D2"/>
    <w:rsid w:val="00145868"/>
    <w:rsid w:val="00151718"/>
    <w:rsid w:val="001528F3"/>
    <w:rsid w:val="0016119E"/>
    <w:rsid w:val="00161BF6"/>
    <w:rsid w:val="00166B04"/>
    <w:rsid w:val="00171BAB"/>
    <w:rsid w:val="0017281B"/>
    <w:rsid w:val="001742CD"/>
    <w:rsid w:val="0017646F"/>
    <w:rsid w:val="00177C97"/>
    <w:rsid w:val="00177CFD"/>
    <w:rsid w:val="00177E49"/>
    <w:rsid w:val="00182470"/>
    <w:rsid w:val="00182EF9"/>
    <w:rsid w:val="00183E55"/>
    <w:rsid w:val="0018456C"/>
    <w:rsid w:val="001912B3"/>
    <w:rsid w:val="001919A0"/>
    <w:rsid w:val="00191EBF"/>
    <w:rsid w:val="00192ECB"/>
    <w:rsid w:val="00194E23"/>
    <w:rsid w:val="00195B08"/>
    <w:rsid w:val="001A2034"/>
    <w:rsid w:val="001A2C5E"/>
    <w:rsid w:val="001A7618"/>
    <w:rsid w:val="001B3543"/>
    <w:rsid w:val="001B3FF9"/>
    <w:rsid w:val="001B5183"/>
    <w:rsid w:val="001B647A"/>
    <w:rsid w:val="001C36A2"/>
    <w:rsid w:val="001C7574"/>
    <w:rsid w:val="001D68C3"/>
    <w:rsid w:val="001E0DA3"/>
    <w:rsid w:val="001E228B"/>
    <w:rsid w:val="001E2EFC"/>
    <w:rsid w:val="001F0376"/>
    <w:rsid w:val="001F22FF"/>
    <w:rsid w:val="001F3332"/>
    <w:rsid w:val="001F379E"/>
    <w:rsid w:val="001F5238"/>
    <w:rsid w:val="0020335E"/>
    <w:rsid w:val="00204BF2"/>
    <w:rsid w:val="00210732"/>
    <w:rsid w:val="002232B5"/>
    <w:rsid w:val="00223AE9"/>
    <w:rsid w:val="0022674F"/>
    <w:rsid w:val="00232468"/>
    <w:rsid w:val="00234F28"/>
    <w:rsid w:val="002375D1"/>
    <w:rsid w:val="00237D5E"/>
    <w:rsid w:val="00246B38"/>
    <w:rsid w:val="00251A4F"/>
    <w:rsid w:val="0025222B"/>
    <w:rsid w:val="00253CEA"/>
    <w:rsid w:val="00260692"/>
    <w:rsid w:val="002626F0"/>
    <w:rsid w:val="002659BC"/>
    <w:rsid w:val="00267D24"/>
    <w:rsid w:val="00275161"/>
    <w:rsid w:val="002809A1"/>
    <w:rsid w:val="00283130"/>
    <w:rsid w:val="0028791D"/>
    <w:rsid w:val="00291762"/>
    <w:rsid w:val="002977C0"/>
    <w:rsid w:val="002A0624"/>
    <w:rsid w:val="002A422C"/>
    <w:rsid w:val="002A5A51"/>
    <w:rsid w:val="002B2C61"/>
    <w:rsid w:val="002C05A1"/>
    <w:rsid w:val="002C1319"/>
    <w:rsid w:val="002C15B0"/>
    <w:rsid w:val="002C3B3F"/>
    <w:rsid w:val="002C49CB"/>
    <w:rsid w:val="002C60CC"/>
    <w:rsid w:val="002C6251"/>
    <w:rsid w:val="002C73E3"/>
    <w:rsid w:val="002D5F5F"/>
    <w:rsid w:val="002D7B52"/>
    <w:rsid w:val="002E0900"/>
    <w:rsid w:val="002E2F87"/>
    <w:rsid w:val="002E2FD3"/>
    <w:rsid w:val="002E5330"/>
    <w:rsid w:val="002F2618"/>
    <w:rsid w:val="002F47EE"/>
    <w:rsid w:val="002F4AD3"/>
    <w:rsid w:val="002F6809"/>
    <w:rsid w:val="002F794C"/>
    <w:rsid w:val="002F7EA3"/>
    <w:rsid w:val="00301EA0"/>
    <w:rsid w:val="00305EBD"/>
    <w:rsid w:val="0030704C"/>
    <w:rsid w:val="003132A2"/>
    <w:rsid w:val="0031349B"/>
    <w:rsid w:val="003210B4"/>
    <w:rsid w:val="0032151F"/>
    <w:rsid w:val="00321C77"/>
    <w:rsid w:val="00323971"/>
    <w:rsid w:val="0032595F"/>
    <w:rsid w:val="00327024"/>
    <w:rsid w:val="003322EA"/>
    <w:rsid w:val="00332C04"/>
    <w:rsid w:val="003358BB"/>
    <w:rsid w:val="0033631E"/>
    <w:rsid w:val="00336513"/>
    <w:rsid w:val="00343A98"/>
    <w:rsid w:val="003455A2"/>
    <w:rsid w:val="00346775"/>
    <w:rsid w:val="00354DB5"/>
    <w:rsid w:val="00361413"/>
    <w:rsid w:val="0036368C"/>
    <w:rsid w:val="00366B51"/>
    <w:rsid w:val="00370C35"/>
    <w:rsid w:val="0037526A"/>
    <w:rsid w:val="0038539C"/>
    <w:rsid w:val="00385C8A"/>
    <w:rsid w:val="00387288"/>
    <w:rsid w:val="003932F4"/>
    <w:rsid w:val="00394220"/>
    <w:rsid w:val="00394477"/>
    <w:rsid w:val="003A28EB"/>
    <w:rsid w:val="003C16F3"/>
    <w:rsid w:val="003C340A"/>
    <w:rsid w:val="003C5F87"/>
    <w:rsid w:val="003C7DC4"/>
    <w:rsid w:val="003D14B1"/>
    <w:rsid w:val="003D20BE"/>
    <w:rsid w:val="003D37D6"/>
    <w:rsid w:val="003E1F2C"/>
    <w:rsid w:val="003E53BB"/>
    <w:rsid w:val="003E775D"/>
    <w:rsid w:val="003E7EE8"/>
    <w:rsid w:val="003E7EF9"/>
    <w:rsid w:val="003F5C58"/>
    <w:rsid w:val="003F640E"/>
    <w:rsid w:val="003F79D1"/>
    <w:rsid w:val="004002D9"/>
    <w:rsid w:val="00403567"/>
    <w:rsid w:val="00405382"/>
    <w:rsid w:val="00405754"/>
    <w:rsid w:val="00406991"/>
    <w:rsid w:val="004100EE"/>
    <w:rsid w:val="00410609"/>
    <w:rsid w:val="0041455C"/>
    <w:rsid w:val="00416147"/>
    <w:rsid w:val="00417367"/>
    <w:rsid w:val="00417429"/>
    <w:rsid w:val="00417D31"/>
    <w:rsid w:val="00422D7B"/>
    <w:rsid w:val="004322D4"/>
    <w:rsid w:val="0044272F"/>
    <w:rsid w:val="00450B77"/>
    <w:rsid w:val="00450BFE"/>
    <w:rsid w:val="00451E7D"/>
    <w:rsid w:val="00452CCE"/>
    <w:rsid w:val="00473885"/>
    <w:rsid w:val="00473D5D"/>
    <w:rsid w:val="004827D8"/>
    <w:rsid w:val="00483DF7"/>
    <w:rsid w:val="004867C9"/>
    <w:rsid w:val="004872A6"/>
    <w:rsid w:val="00487585"/>
    <w:rsid w:val="0049162D"/>
    <w:rsid w:val="00497626"/>
    <w:rsid w:val="004A4456"/>
    <w:rsid w:val="004A5E6F"/>
    <w:rsid w:val="004B0B77"/>
    <w:rsid w:val="004B46F4"/>
    <w:rsid w:val="004B4DC2"/>
    <w:rsid w:val="004B559A"/>
    <w:rsid w:val="004B60AE"/>
    <w:rsid w:val="004C2C24"/>
    <w:rsid w:val="004C5737"/>
    <w:rsid w:val="004C5751"/>
    <w:rsid w:val="004C6B83"/>
    <w:rsid w:val="004D0CE3"/>
    <w:rsid w:val="004D318C"/>
    <w:rsid w:val="004D358C"/>
    <w:rsid w:val="004D443F"/>
    <w:rsid w:val="004D6ACC"/>
    <w:rsid w:val="004D7250"/>
    <w:rsid w:val="004E414F"/>
    <w:rsid w:val="004E5F94"/>
    <w:rsid w:val="004E7C67"/>
    <w:rsid w:val="004F0CCF"/>
    <w:rsid w:val="004F2B81"/>
    <w:rsid w:val="004F4922"/>
    <w:rsid w:val="004F63F7"/>
    <w:rsid w:val="004F67F8"/>
    <w:rsid w:val="00503314"/>
    <w:rsid w:val="00510126"/>
    <w:rsid w:val="005115FE"/>
    <w:rsid w:val="005126C4"/>
    <w:rsid w:val="0051448E"/>
    <w:rsid w:val="00523CCB"/>
    <w:rsid w:val="00526472"/>
    <w:rsid w:val="005268EF"/>
    <w:rsid w:val="005322B8"/>
    <w:rsid w:val="005355A8"/>
    <w:rsid w:val="00540588"/>
    <w:rsid w:val="005407B7"/>
    <w:rsid w:val="00544504"/>
    <w:rsid w:val="005445C6"/>
    <w:rsid w:val="00547C9F"/>
    <w:rsid w:val="00552029"/>
    <w:rsid w:val="00555B01"/>
    <w:rsid w:val="005569FA"/>
    <w:rsid w:val="00557985"/>
    <w:rsid w:val="0056695F"/>
    <w:rsid w:val="00570E99"/>
    <w:rsid w:val="00571181"/>
    <w:rsid w:val="005772BC"/>
    <w:rsid w:val="00584490"/>
    <w:rsid w:val="00584DE2"/>
    <w:rsid w:val="00587450"/>
    <w:rsid w:val="00587811"/>
    <w:rsid w:val="0059042B"/>
    <w:rsid w:val="0059509F"/>
    <w:rsid w:val="0059697F"/>
    <w:rsid w:val="005A0C2A"/>
    <w:rsid w:val="005A167D"/>
    <w:rsid w:val="005A543C"/>
    <w:rsid w:val="005A7D63"/>
    <w:rsid w:val="005B5A39"/>
    <w:rsid w:val="005C1D66"/>
    <w:rsid w:val="005D50B9"/>
    <w:rsid w:val="005E50A2"/>
    <w:rsid w:val="005F6817"/>
    <w:rsid w:val="00600984"/>
    <w:rsid w:val="006050CE"/>
    <w:rsid w:val="0060514C"/>
    <w:rsid w:val="0060605F"/>
    <w:rsid w:val="00613628"/>
    <w:rsid w:val="006170BF"/>
    <w:rsid w:val="006235D1"/>
    <w:rsid w:val="00625878"/>
    <w:rsid w:val="006307F5"/>
    <w:rsid w:val="0063417C"/>
    <w:rsid w:val="006360A4"/>
    <w:rsid w:val="006402AD"/>
    <w:rsid w:val="0064214E"/>
    <w:rsid w:val="00643630"/>
    <w:rsid w:val="006455B0"/>
    <w:rsid w:val="00652EDA"/>
    <w:rsid w:val="0065318D"/>
    <w:rsid w:val="00666719"/>
    <w:rsid w:val="00667AF0"/>
    <w:rsid w:val="00681223"/>
    <w:rsid w:val="00683F53"/>
    <w:rsid w:val="00684352"/>
    <w:rsid w:val="00691FBE"/>
    <w:rsid w:val="00696961"/>
    <w:rsid w:val="00697310"/>
    <w:rsid w:val="00697458"/>
    <w:rsid w:val="006A165C"/>
    <w:rsid w:val="006A22B3"/>
    <w:rsid w:val="006A282B"/>
    <w:rsid w:val="006A5704"/>
    <w:rsid w:val="006A7F1A"/>
    <w:rsid w:val="006B3E46"/>
    <w:rsid w:val="006B4B36"/>
    <w:rsid w:val="006B4C85"/>
    <w:rsid w:val="006C3C04"/>
    <w:rsid w:val="006C60B5"/>
    <w:rsid w:val="006C6EBA"/>
    <w:rsid w:val="006D6BA2"/>
    <w:rsid w:val="006D7FBE"/>
    <w:rsid w:val="006E25D4"/>
    <w:rsid w:val="006E45BD"/>
    <w:rsid w:val="006E609F"/>
    <w:rsid w:val="006E6240"/>
    <w:rsid w:val="006E7867"/>
    <w:rsid w:val="006F06D9"/>
    <w:rsid w:val="006F1F04"/>
    <w:rsid w:val="006F69C3"/>
    <w:rsid w:val="006F713F"/>
    <w:rsid w:val="0070010E"/>
    <w:rsid w:val="00701895"/>
    <w:rsid w:val="00703E5D"/>
    <w:rsid w:val="00704F5E"/>
    <w:rsid w:val="007138F9"/>
    <w:rsid w:val="00716227"/>
    <w:rsid w:val="007204D9"/>
    <w:rsid w:val="0072079E"/>
    <w:rsid w:val="00723344"/>
    <w:rsid w:val="00730060"/>
    <w:rsid w:val="00731BE1"/>
    <w:rsid w:val="00734FBD"/>
    <w:rsid w:val="00741B79"/>
    <w:rsid w:val="0074640C"/>
    <w:rsid w:val="00750206"/>
    <w:rsid w:val="00755733"/>
    <w:rsid w:val="007606D3"/>
    <w:rsid w:val="00764884"/>
    <w:rsid w:val="0076516C"/>
    <w:rsid w:val="00776200"/>
    <w:rsid w:val="00782828"/>
    <w:rsid w:val="00783930"/>
    <w:rsid w:val="00785ED4"/>
    <w:rsid w:val="0079210C"/>
    <w:rsid w:val="00792585"/>
    <w:rsid w:val="00795289"/>
    <w:rsid w:val="007953E6"/>
    <w:rsid w:val="0079614F"/>
    <w:rsid w:val="007972F6"/>
    <w:rsid w:val="007D27F6"/>
    <w:rsid w:val="007D350B"/>
    <w:rsid w:val="007D6C04"/>
    <w:rsid w:val="007E101D"/>
    <w:rsid w:val="007F0140"/>
    <w:rsid w:val="007F0C14"/>
    <w:rsid w:val="0080060D"/>
    <w:rsid w:val="00802B1D"/>
    <w:rsid w:val="0080596E"/>
    <w:rsid w:val="00810BD7"/>
    <w:rsid w:val="00812C89"/>
    <w:rsid w:val="00816D96"/>
    <w:rsid w:val="0082387D"/>
    <w:rsid w:val="00841CB1"/>
    <w:rsid w:val="00851435"/>
    <w:rsid w:val="008529B1"/>
    <w:rsid w:val="00854B57"/>
    <w:rsid w:val="008554C1"/>
    <w:rsid w:val="0085724D"/>
    <w:rsid w:val="008576FF"/>
    <w:rsid w:val="008604E8"/>
    <w:rsid w:val="008640B5"/>
    <w:rsid w:val="008652B2"/>
    <w:rsid w:val="008727E4"/>
    <w:rsid w:val="00873592"/>
    <w:rsid w:val="00874B0F"/>
    <w:rsid w:val="00875B0A"/>
    <w:rsid w:val="00883F05"/>
    <w:rsid w:val="008936A3"/>
    <w:rsid w:val="00893BB4"/>
    <w:rsid w:val="00895536"/>
    <w:rsid w:val="008A3F37"/>
    <w:rsid w:val="008A4BFF"/>
    <w:rsid w:val="008B1DCB"/>
    <w:rsid w:val="008B1F48"/>
    <w:rsid w:val="008C1369"/>
    <w:rsid w:val="008C3CCF"/>
    <w:rsid w:val="008D54A0"/>
    <w:rsid w:val="008D71F9"/>
    <w:rsid w:val="008E24DA"/>
    <w:rsid w:val="008E48E7"/>
    <w:rsid w:val="008E6B30"/>
    <w:rsid w:val="008F0362"/>
    <w:rsid w:val="008F6175"/>
    <w:rsid w:val="00901A1A"/>
    <w:rsid w:val="00901CD6"/>
    <w:rsid w:val="0090387A"/>
    <w:rsid w:val="00904D77"/>
    <w:rsid w:val="0090564C"/>
    <w:rsid w:val="00906F13"/>
    <w:rsid w:val="00913B28"/>
    <w:rsid w:val="00917FE2"/>
    <w:rsid w:val="009222DE"/>
    <w:rsid w:val="00925547"/>
    <w:rsid w:val="00937739"/>
    <w:rsid w:val="0094313A"/>
    <w:rsid w:val="00950306"/>
    <w:rsid w:val="00951461"/>
    <w:rsid w:val="00957516"/>
    <w:rsid w:val="0096168F"/>
    <w:rsid w:val="00961ED8"/>
    <w:rsid w:val="00970AF5"/>
    <w:rsid w:val="00972BB4"/>
    <w:rsid w:val="00975DD0"/>
    <w:rsid w:val="00976E84"/>
    <w:rsid w:val="0098047C"/>
    <w:rsid w:val="00980A16"/>
    <w:rsid w:val="00981CC6"/>
    <w:rsid w:val="00982B60"/>
    <w:rsid w:val="00983A4E"/>
    <w:rsid w:val="0098527A"/>
    <w:rsid w:val="009858BD"/>
    <w:rsid w:val="00990135"/>
    <w:rsid w:val="009A1E46"/>
    <w:rsid w:val="009A45AC"/>
    <w:rsid w:val="009A6437"/>
    <w:rsid w:val="009B24B0"/>
    <w:rsid w:val="009B29A8"/>
    <w:rsid w:val="009B4E09"/>
    <w:rsid w:val="009B62CF"/>
    <w:rsid w:val="009D27A7"/>
    <w:rsid w:val="009D2C8C"/>
    <w:rsid w:val="009D345C"/>
    <w:rsid w:val="009D48A4"/>
    <w:rsid w:val="009D610A"/>
    <w:rsid w:val="009E2F91"/>
    <w:rsid w:val="009F07CF"/>
    <w:rsid w:val="009F1299"/>
    <w:rsid w:val="009F1E5E"/>
    <w:rsid w:val="009F728C"/>
    <w:rsid w:val="00A046F0"/>
    <w:rsid w:val="00A05DCA"/>
    <w:rsid w:val="00A05F66"/>
    <w:rsid w:val="00A06400"/>
    <w:rsid w:val="00A06B99"/>
    <w:rsid w:val="00A074E7"/>
    <w:rsid w:val="00A1000B"/>
    <w:rsid w:val="00A26B10"/>
    <w:rsid w:val="00A277F9"/>
    <w:rsid w:val="00A347A6"/>
    <w:rsid w:val="00A3662A"/>
    <w:rsid w:val="00A36F73"/>
    <w:rsid w:val="00A43B2D"/>
    <w:rsid w:val="00A43FC1"/>
    <w:rsid w:val="00A44B91"/>
    <w:rsid w:val="00A64A6D"/>
    <w:rsid w:val="00A6663B"/>
    <w:rsid w:val="00A669F6"/>
    <w:rsid w:val="00A71007"/>
    <w:rsid w:val="00A81AE7"/>
    <w:rsid w:val="00A836B1"/>
    <w:rsid w:val="00A837AE"/>
    <w:rsid w:val="00A83B26"/>
    <w:rsid w:val="00A96378"/>
    <w:rsid w:val="00AA2589"/>
    <w:rsid w:val="00AA2FA5"/>
    <w:rsid w:val="00AA3180"/>
    <w:rsid w:val="00AA3E52"/>
    <w:rsid w:val="00AA40C4"/>
    <w:rsid w:val="00AB3C8B"/>
    <w:rsid w:val="00AB620D"/>
    <w:rsid w:val="00AB6C36"/>
    <w:rsid w:val="00AC33C7"/>
    <w:rsid w:val="00AC4C1A"/>
    <w:rsid w:val="00AC68B0"/>
    <w:rsid w:val="00AC6BCD"/>
    <w:rsid w:val="00AC6D12"/>
    <w:rsid w:val="00AD2C75"/>
    <w:rsid w:val="00AD32FB"/>
    <w:rsid w:val="00AD35D4"/>
    <w:rsid w:val="00AD4F15"/>
    <w:rsid w:val="00AD6322"/>
    <w:rsid w:val="00AE05F2"/>
    <w:rsid w:val="00AE225B"/>
    <w:rsid w:val="00AE3C9D"/>
    <w:rsid w:val="00AE6EA1"/>
    <w:rsid w:val="00AF4F02"/>
    <w:rsid w:val="00AF6B29"/>
    <w:rsid w:val="00B002F3"/>
    <w:rsid w:val="00B04B38"/>
    <w:rsid w:val="00B04F67"/>
    <w:rsid w:val="00B05A55"/>
    <w:rsid w:val="00B06FDC"/>
    <w:rsid w:val="00B11272"/>
    <w:rsid w:val="00B112EA"/>
    <w:rsid w:val="00B12248"/>
    <w:rsid w:val="00B13540"/>
    <w:rsid w:val="00B24BE1"/>
    <w:rsid w:val="00B251B4"/>
    <w:rsid w:val="00B315A0"/>
    <w:rsid w:val="00B34124"/>
    <w:rsid w:val="00B34A0D"/>
    <w:rsid w:val="00B35352"/>
    <w:rsid w:val="00B41175"/>
    <w:rsid w:val="00B43AE8"/>
    <w:rsid w:val="00B43FC4"/>
    <w:rsid w:val="00B45D1E"/>
    <w:rsid w:val="00B45F72"/>
    <w:rsid w:val="00B55570"/>
    <w:rsid w:val="00B562DF"/>
    <w:rsid w:val="00B569EE"/>
    <w:rsid w:val="00B6254F"/>
    <w:rsid w:val="00B667DE"/>
    <w:rsid w:val="00B717BA"/>
    <w:rsid w:val="00B84340"/>
    <w:rsid w:val="00B94967"/>
    <w:rsid w:val="00BA0623"/>
    <w:rsid w:val="00BA0B9C"/>
    <w:rsid w:val="00BA7E54"/>
    <w:rsid w:val="00BB0E2A"/>
    <w:rsid w:val="00BB27FC"/>
    <w:rsid w:val="00BC0118"/>
    <w:rsid w:val="00BC2E65"/>
    <w:rsid w:val="00BC543C"/>
    <w:rsid w:val="00BC5974"/>
    <w:rsid w:val="00BD3B0F"/>
    <w:rsid w:val="00BE0536"/>
    <w:rsid w:val="00BE0823"/>
    <w:rsid w:val="00BE18B6"/>
    <w:rsid w:val="00BE4174"/>
    <w:rsid w:val="00BE67F3"/>
    <w:rsid w:val="00BE7403"/>
    <w:rsid w:val="00BE7FA7"/>
    <w:rsid w:val="00BF4024"/>
    <w:rsid w:val="00BF7661"/>
    <w:rsid w:val="00BF7CA2"/>
    <w:rsid w:val="00C04DC8"/>
    <w:rsid w:val="00C14955"/>
    <w:rsid w:val="00C21F82"/>
    <w:rsid w:val="00C23559"/>
    <w:rsid w:val="00C23792"/>
    <w:rsid w:val="00C26AC3"/>
    <w:rsid w:val="00C279DF"/>
    <w:rsid w:val="00C42977"/>
    <w:rsid w:val="00C4444F"/>
    <w:rsid w:val="00C5100B"/>
    <w:rsid w:val="00C547D9"/>
    <w:rsid w:val="00C562CE"/>
    <w:rsid w:val="00C6411F"/>
    <w:rsid w:val="00C657F1"/>
    <w:rsid w:val="00C67570"/>
    <w:rsid w:val="00C67713"/>
    <w:rsid w:val="00C7252E"/>
    <w:rsid w:val="00C738AD"/>
    <w:rsid w:val="00C81905"/>
    <w:rsid w:val="00C87C0E"/>
    <w:rsid w:val="00C91778"/>
    <w:rsid w:val="00C9297A"/>
    <w:rsid w:val="00C951AB"/>
    <w:rsid w:val="00CA0CA5"/>
    <w:rsid w:val="00CA40FB"/>
    <w:rsid w:val="00CB00BE"/>
    <w:rsid w:val="00CC025B"/>
    <w:rsid w:val="00CC4B70"/>
    <w:rsid w:val="00CC6C36"/>
    <w:rsid w:val="00CD04EE"/>
    <w:rsid w:val="00CD0EA8"/>
    <w:rsid w:val="00CD3000"/>
    <w:rsid w:val="00CD56FF"/>
    <w:rsid w:val="00CD58A4"/>
    <w:rsid w:val="00CD68C7"/>
    <w:rsid w:val="00CD75F4"/>
    <w:rsid w:val="00CE01A5"/>
    <w:rsid w:val="00CE029C"/>
    <w:rsid w:val="00CE1896"/>
    <w:rsid w:val="00CF11D4"/>
    <w:rsid w:val="00CF17AE"/>
    <w:rsid w:val="00CF39B5"/>
    <w:rsid w:val="00CF3E7A"/>
    <w:rsid w:val="00CF6521"/>
    <w:rsid w:val="00CF676C"/>
    <w:rsid w:val="00D103A9"/>
    <w:rsid w:val="00D13389"/>
    <w:rsid w:val="00D14B00"/>
    <w:rsid w:val="00D21FEB"/>
    <w:rsid w:val="00D24E44"/>
    <w:rsid w:val="00D25873"/>
    <w:rsid w:val="00D265FC"/>
    <w:rsid w:val="00D2750B"/>
    <w:rsid w:val="00D27AED"/>
    <w:rsid w:val="00D35C42"/>
    <w:rsid w:val="00D43EAD"/>
    <w:rsid w:val="00D50BBC"/>
    <w:rsid w:val="00D51E32"/>
    <w:rsid w:val="00D5424C"/>
    <w:rsid w:val="00D56A51"/>
    <w:rsid w:val="00D56F6C"/>
    <w:rsid w:val="00D74B72"/>
    <w:rsid w:val="00D751F8"/>
    <w:rsid w:val="00D813DA"/>
    <w:rsid w:val="00D82F02"/>
    <w:rsid w:val="00D91B4F"/>
    <w:rsid w:val="00D923A3"/>
    <w:rsid w:val="00D9446C"/>
    <w:rsid w:val="00D94C82"/>
    <w:rsid w:val="00DA2895"/>
    <w:rsid w:val="00DA2C0C"/>
    <w:rsid w:val="00DA2D62"/>
    <w:rsid w:val="00DA5F0E"/>
    <w:rsid w:val="00DA65C9"/>
    <w:rsid w:val="00DA6869"/>
    <w:rsid w:val="00DB3B57"/>
    <w:rsid w:val="00DB51BE"/>
    <w:rsid w:val="00DB5A5A"/>
    <w:rsid w:val="00DB5A7A"/>
    <w:rsid w:val="00DC1851"/>
    <w:rsid w:val="00DC2983"/>
    <w:rsid w:val="00DC41DD"/>
    <w:rsid w:val="00DD1B89"/>
    <w:rsid w:val="00DD51E6"/>
    <w:rsid w:val="00DD54FD"/>
    <w:rsid w:val="00DD61D4"/>
    <w:rsid w:val="00DE2B45"/>
    <w:rsid w:val="00DE3C34"/>
    <w:rsid w:val="00DF3E29"/>
    <w:rsid w:val="00DF4F12"/>
    <w:rsid w:val="00E0281E"/>
    <w:rsid w:val="00E072C8"/>
    <w:rsid w:val="00E10B79"/>
    <w:rsid w:val="00E12981"/>
    <w:rsid w:val="00E1646B"/>
    <w:rsid w:val="00E202FF"/>
    <w:rsid w:val="00E2496B"/>
    <w:rsid w:val="00E25AF6"/>
    <w:rsid w:val="00E265C3"/>
    <w:rsid w:val="00E364C1"/>
    <w:rsid w:val="00E368F4"/>
    <w:rsid w:val="00E36F2C"/>
    <w:rsid w:val="00E42639"/>
    <w:rsid w:val="00E43019"/>
    <w:rsid w:val="00E438BA"/>
    <w:rsid w:val="00E44FEC"/>
    <w:rsid w:val="00E455A3"/>
    <w:rsid w:val="00E50285"/>
    <w:rsid w:val="00E527BC"/>
    <w:rsid w:val="00E540DE"/>
    <w:rsid w:val="00E57898"/>
    <w:rsid w:val="00E64667"/>
    <w:rsid w:val="00E72047"/>
    <w:rsid w:val="00E80205"/>
    <w:rsid w:val="00E80AAE"/>
    <w:rsid w:val="00E83941"/>
    <w:rsid w:val="00E84EA5"/>
    <w:rsid w:val="00E96783"/>
    <w:rsid w:val="00E97173"/>
    <w:rsid w:val="00E9757C"/>
    <w:rsid w:val="00EA2442"/>
    <w:rsid w:val="00EA4797"/>
    <w:rsid w:val="00EA5389"/>
    <w:rsid w:val="00EB0492"/>
    <w:rsid w:val="00EB44E7"/>
    <w:rsid w:val="00EB6F6B"/>
    <w:rsid w:val="00EB7787"/>
    <w:rsid w:val="00EC0102"/>
    <w:rsid w:val="00EC271B"/>
    <w:rsid w:val="00EC5A37"/>
    <w:rsid w:val="00EC5C77"/>
    <w:rsid w:val="00ED73BD"/>
    <w:rsid w:val="00EE0A09"/>
    <w:rsid w:val="00EE21CE"/>
    <w:rsid w:val="00EE259F"/>
    <w:rsid w:val="00EE4D06"/>
    <w:rsid w:val="00EE64CC"/>
    <w:rsid w:val="00EE7B28"/>
    <w:rsid w:val="00EF497C"/>
    <w:rsid w:val="00F03749"/>
    <w:rsid w:val="00F03FFC"/>
    <w:rsid w:val="00F0468C"/>
    <w:rsid w:val="00F05923"/>
    <w:rsid w:val="00F06941"/>
    <w:rsid w:val="00F10FD2"/>
    <w:rsid w:val="00F172C2"/>
    <w:rsid w:val="00F206BF"/>
    <w:rsid w:val="00F20AD5"/>
    <w:rsid w:val="00F21FC6"/>
    <w:rsid w:val="00F22479"/>
    <w:rsid w:val="00F22680"/>
    <w:rsid w:val="00F27012"/>
    <w:rsid w:val="00F27E9E"/>
    <w:rsid w:val="00F3294F"/>
    <w:rsid w:val="00F32B99"/>
    <w:rsid w:val="00F340E7"/>
    <w:rsid w:val="00F40E0C"/>
    <w:rsid w:val="00F42E94"/>
    <w:rsid w:val="00F44339"/>
    <w:rsid w:val="00F4578A"/>
    <w:rsid w:val="00F4641A"/>
    <w:rsid w:val="00F50F5F"/>
    <w:rsid w:val="00F54457"/>
    <w:rsid w:val="00F54CD8"/>
    <w:rsid w:val="00F5785C"/>
    <w:rsid w:val="00F6452A"/>
    <w:rsid w:val="00F732B0"/>
    <w:rsid w:val="00F7431D"/>
    <w:rsid w:val="00F7643E"/>
    <w:rsid w:val="00F76876"/>
    <w:rsid w:val="00F83043"/>
    <w:rsid w:val="00F84A42"/>
    <w:rsid w:val="00FA0BE7"/>
    <w:rsid w:val="00FA4C13"/>
    <w:rsid w:val="00FB290E"/>
    <w:rsid w:val="00FB57F2"/>
    <w:rsid w:val="00FC7CBA"/>
    <w:rsid w:val="00FC7F1D"/>
    <w:rsid w:val="00FD03CA"/>
    <w:rsid w:val="00FD4CAD"/>
    <w:rsid w:val="00FE039D"/>
    <w:rsid w:val="00FE0BEF"/>
    <w:rsid w:val="00FF45B4"/>
    <w:rsid w:val="00FF521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C7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4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867C9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4867C9"/>
    <w:pPr>
      <w:keepNext/>
      <w:jc w:val="center"/>
      <w:outlineLvl w:val="1"/>
    </w:pPr>
    <w:rPr>
      <w:spacing w:val="-4"/>
      <w:sz w:val="32"/>
    </w:rPr>
  </w:style>
  <w:style w:type="paragraph" w:styleId="3">
    <w:name w:val="heading 3"/>
    <w:basedOn w:val="a"/>
    <w:next w:val="a"/>
    <w:link w:val="30"/>
    <w:unhideWhenUsed/>
    <w:qFormat/>
    <w:rsid w:val="00901A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630"/>
    <w:rPr>
      <w:rFonts w:ascii="Compact" w:hAnsi="Compact"/>
      <w:spacing w:val="26"/>
      <w:sz w:val="44"/>
    </w:rPr>
  </w:style>
  <w:style w:type="paragraph" w:styleId="a3">
    <w:name w:val="header"/>
    <w:basedOn w:val="a"/>
    <w:link w:val="a4"/>
    <w:uiPriority w:val="99"/>
    <w:rsid w:val="004872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872A6"/>
    <w:rPr>
      <w:sz w:val="28"/>
      <w:szCs w:val="24"/>
    </w:rPr>
  </w:style>
  <w:style w:type="paragraph" w:styleId="a5">
    <w:name w:val="footer"/>
    <w:basedOn w:val="a"/>
    <w:link w:val="a6"/>
    <w:uiPriority w:val="99"/>
    <w:rsid w:val="004872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872A6"/>
    <w:rPr>
      <w:sz w:val="28"/>
      <w:szCs w:val="24"/>
    </w:rPr>
  </w:style>
  <w:style w:type="character" w:customStyle="1" w:styleId="a7">
    <w:name w:val="Основной текст_"/>
    <w:link w:val="11"/>
    <w:rsid w:val="003D14B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3D14B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1"/>
    <w:rsid w:val="003D14B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1">
    <w:name w:val="Основной текст1"/>
    <w:basedOn w:val="a"/>
    <w:link w:val="a7"/>
    <w:rsid w:val="003D14B1"/>
    <w:pPr>
      <w:shd w:val="clear" w:color="auto" w:fill="FFFFFF"/>
      <w:spacing w:before="720" w:after="360" w:line="384" w:lineRule="exact"/>
    </w:pPr>
    <w:rPr>
      <w:sz w:val="26"/>
      <w:szCs w:val="26"/>
      <w:lang w:val="x-none" w:eastAsia="x-none"/>
    </w:rPr>
  </w:style>
  <w:style w:type="paragraph" w:customStyle="1" w:styleId="ConsPlusNonformat">
    <w:name w:val="ConsPlusNonformat"/>
    <w:uiPriority w:val="99"/>
    <w:rsid w:val="00305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5EB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4">
    <w:name w:val="toc 4"/>
    <w:basedOn w:val="a"/>
    <w:next w:val="a"/>
    <w:autoRedefine/>
    <w:rsid w:val="00B35352"/>
    <w:pPr>
      <w:spacing w:before="160" w:after="100"/>
      <w:contextualSpacing/>
    </w:pPr>
    <w:rPr>
      <w:szCs w:val="28"/>
    </w:rPr>
  </w:style>
  <w:style w:type="paragraph" w:styleId="a8">
    <w:name w:val="Balloon Text"/>
    <w:basedOn w:val="a"/>
    <w:link w:val="a9"/>
    <w:rsid w:val="00FB57F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B57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56F6C"/>
    <w:pPr>
      <w:spacing w:before="100" w:beforeAutospacing="1" w:after="100" w:afterAutospacing="1"/>
    </w:pPr>
    <w:rPr>
      <w:sz w:val="24"/>
    </w:rPr>
  </w:style>
  <w:style w:type="character" w:styleId="ab">
    <w:name w:val="Hyperlink"/>
    <w:unhideWhenUsed/>
    <w:rsid w:val="00D56F6C"/>
    <w:rPr>
      <w:color w:val="0000FF"/>
      <w:u w:val="single"/>
    </w:rPr>
  </w:style>
  <w:style w:type="character" w:customStyle="1" w:styleId="30">
    <w:name w:val="Заголовок 3 Знак"/>
    <w:link w:val="3"/>
    <w:rsid w:val="00901A1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901A1A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901A1A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394477"/>
    <w:rPr>
      <w:b/>
      <w:bCs/>
    </w:rPr>
  </w:style>
  <w:style w:type="paragraph" w:styleId="ad">
    <w:name w:val="No Spacing"/>
    <w:uiPriority w:val="1"/>
    <w:qFormat/>
    <w:rsid w:val="009F728C"/>
    <w:rPr>
      <w:sz w:val="28"/>
      <w:szCs w:val="24"/>
    </w:rPr>
  </w:style>
  <w:style w:type="character" w:styleId="ae">
    <w:name w:val="annotation reference"/>
    <w:rsid w:val="00A64A6D"/>
    <w:rPr>
      <w:sz w:val="16"/>
      <w:szCs w:val="16"/>
    </w:rPr>
  </w:style>
  <w:style w:type="paragraph" w:styleId="af">
    <w:name w:val="annotation text"/>
    <w:basedOn w:val="a"/>
    <w:link w:val="af0"/>
    <w:rsid w:val="00A64A6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64A6D"/>
  </w:style>
  <w:style w:type="paragraph" w:styleId="af1">
    <w:name w:val="annotation subject"/>
    <w:basedOn w:val="af"/>
    <w:next w:val="af"/>
    <w:link w:val="af2"/>
    <w:rsid w:val="00A64A6D"/>
    <w:rPr>
      <w:b/>
      <w:bCs/>
    </w:rPr>
  </w:style>
  <w:style w:type="character" w:customStyle="1" w:styleId="af2">
    <w:name w:val="Тема примечания Знак"/>
    <w:link w:val="af1"/>
    <w:rsid w:val="00A64A6D"/>
    <w:rPr>
      <w:b/>
      <w:bCs/>
    </w:rPr>
  </w:style>
  <w:style w:type="table" w:styleId="af3">
    <w:name w:val="Table Grid"/>
    <w:basedOn w:val="a1"/>
    <w:rsid w:val="0098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1912B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912B3"/>
  </w:style>
  <w:style w:type="character" w:styleId="af6">
    <w:name w:val="footnote reference"/>
    <w:uiPriority w:val="99"/>
    <w:unhideWhenUsed/>
    <w:rsid w:val="001912B3"/>
    <w:rPr>
      <w:vertAlign w:val="superscript"/>
    </w:rPr>
  </w:style>
  <w:style w:type="paragraph" w:styleId="af7">
    <w:name w:val="List Paragraph"/>
    <w:basedOn w:val="a"/>
    <w:uiPriority w:val="34"/>
    <w:qFormat/>
    <w:rsid w:val="00F270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82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4827D8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4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867C9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4867C9"/>
    <w:pPr>
      <w:keepNext/>
      <w:jc w:val="center"/>
      <w:outlineLvl w:val="1"/>
    </w:pPr>
    <w:rPr>
      <w:spacing w:val="-4"/>
      <w:sz w:val="32"/>
    </w:rPr>
  </w:style>
  <w:style w:type="paragraph" w:styleId="3">
    <w:name w:val="heading 3"/>
    <w:basedOn w:val="a"/>
    <w:next w:val="a"/>
    <w:link w:val="30"/>
    <w:unhideWhenUsed/>
    <w:qFormat/>
    <w:rsid w:val="00901A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630"/>
    <w:rPr>
      <w:rFonts w:ascii="Compact" w:hAnsi="Compact"/>
      <w:spacing w:val="26"/>
      <w:sz w:val="44"/>
    </w:rPr>
  </w:style>
  <w:style w:type="paragraph" w:styleId="a3">
    <w:name w:val="header"/>
    <w:basedOn w:val="a"/>
    <w:link w:val="a4"/>
    <w:uiPriority w:val="99"/>
    <w:rsid w:val="004872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872A6"/>
    <w:rPr>
      <w:sz w:val="28"/>
      <w:szCs w:val="24"/>
    </w:rPr>
  </w:style>
  <w:style w:type="paragraph" w:styleId="a5">
    <w:name w:val="footer"/>
    <w:basedOn w:val="a"/>
    <w:link w:val="a6"/>
    <w:uiPriority w:val="99"/>
    <w:rsid w:val="004872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872A6"/>
    <w:rPr>
      <w:sz w:val="28"/>
      <w:szCs w:val="24"/>
    </w:rPr>
  </w:style>
  <w:style w:type="character" w:customStyle="1" w:styleId="a7">
    <w:name w:val="Основной текст_"/>
    <w:link w:val="11"/>
    <w:rsid w:val="003D14B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3D14B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1"/>
    <w:rsid w:val="003D14B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1">
    <w:name w:val="Основной текст1"/>
    <w:basedOn w:val="a"/>
    <w:link w:val="a7"/>
    <w:rsid w:val="003D14B1"/>
    <w:pPr>
      <w:shd w:val="clear" w:color="auto" w:fill="FFFFFF"/>
      <w:spacing w:before="720" w:after="360" w:line="384" w:lineRule="exact"/>
    </w:pPr>
    <w:rPr>
      <w:sz w:val="26"/>
      <w:szCs w:val="26"/>
      <w:lang w:val="x-none" w:eastAsia="x-none"/>
    </w:rPr>
  </w:style>
  <w:style w:type="paragraph" w:customStyle="1" w:styleId="ConsPlusNonformat">
    <w:name w:val="ConsPlusNonformat"/>
    <w:uiPriority w:val="99"/>
    <w:rsid w:val="00305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5EB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4">
    <w:name w:val="toc 4"/>
    <w:basedOn w:val="a"/>
    <w:next w:val="a"/>
    <w:autoRedefine/>
    <w:rsid w:val="00B35352"/>
    <w:pPr>
      <w:spacing w:before="160" w:after="100"/>
      <w:contextualSpacing/>
    </w:pPr>
    <w:rPr>
      <w:szCs w:val="28"/>
    </w:rPr>
  </w:style>
  <w:style w:type="paragraph" w:styleId="a8">
    <w:name w:val="Balloon Text"/>
    <w:basedOn w:val="a"/>
    <w:link w:val="a9"/>
    <w:rsid w:val="00FB57F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B57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56F6C"/>
    <w:pPr>
      <w:spacing w:before="100" w:beforeAutospacing="1" w:after="100" w:afterAutospacing="1"/>
    </w:pPr>
    <w:rPr>
      <w:sz w:val="24"/>
    </w:rPr>
  </w:style>
  <w:style w:type="character" w:styleId="ab">
    <w:name w:val="Hyperlink"/>
    <w:unhideWhenUsed/>
    <w:rsid w:val="00D56F6C"/>
    <w:rPr>
      <w:color w:val="0000FF"/>
      <w:u w:val="single"/>
    </w:rPr>
  </w:style>
  <w:style w:type="character" w:customStyle="1" w:styleId="30">
    <w:name w:val="Заголовок 3 Знак"/>
    <w:link w:val="3"/>
    <w:rsid w:val="00901A1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901A1A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901A1A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394477"/>
    <w:rPr>
      <w:b/>
      <w:bCs/>
    </w:rPr>
  </w:style>
  <w:style w:type="paragraph" w:styleId="ad">
    <w:name w:val="No Spacing"/>
    <w:uiPriority w:val="1"/>
    <w:qFormat/>
    <w:rsid w:val="009F728C"/>
    <w:rPr>
      <w:sz w:val="28"/>
      <w:szCs w:val="24"/>
    </w:rPr>
  </w:style>
  <w:style w:type="character" w:styleId="ae">
    <w:name w:val="annotation reference"/>
    <w:rsid w:val="00A64A6D"/>
    <w:rPr>
      <w:sz w:val="16"/>
      <w:szCs w:val="16"/>
    </w:rPr>
  </w:style>
  <w:style w:type="paragraph" w:styleId="af">
    <w:name w:val="annotation text"/>
    <w:basedOn w:val="a"/>
    <w:link w:val="af0"/>
    <w:rsid w:val="00A64A6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64A6D"/>
  </w:style>
  <w:style w:type="paragraph" w:styleId="af1">
    <w:name w:val="annotation subject"/>
    <w:basedOn w:val="af"/>
    <w:next w:val="af"/>
    <w:link w:val="af2"/>
    <w:rsid w:val="00A64A6D"/>
    <w:rPr>
      <w:b/>
      <w:bCs/>
    </w:rPr>
  </w:style>
  <w:style w:type="character" w:customStyle="1" w:styleId="af2">
    <w:name w:val="Тема примечания Знак"/>
    <w:link w:val="af1"/>
    <w:rsid w:val="00A64A6D"/>
    <w:rPr>
      <w:b/>
      <w:bCs/>
    </w:rPr>
  </w:style>
  <w:style w:type="table" w:styleId="af3">
    <w:name w:val="Table Grid"/>
    <w:basedOn w:val="a1"/>
    <w:rsid w:val="0098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1912B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912B3"/>
  </w:style>
  <w:style w:type="character" w:styleId="af6">
    <w:name w:val="footnote reference"/>
    <w:uiPriority w:val="99"/>
    <w:unhideWhenUsed/>
    <w:rsid w:val="001912B3"/>
    <w:rPr>
      <w:vertAlign w:val="superscript"/>
    </w:rPr>
  </w:style>
  <w:style w:type="paragraph" w:styleId="af7">
    <w:name w:val="List Paragraph"/>
    <w:basedOn w:val="a"/>
    <w:uiPriority w:val="34"/>
    <w:qFormat/>
    <w:rsid w:val="00F270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82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4827D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eevaSV\Application%20Data\Microsoft\&#1064;&#1072;&#1073;&#1083;&#1086;&#1085;&#1099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0F4C-2ECE-4B07-861D-7FE1C8F5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Департамент Государственной Собственности Ханты-Мансийского автономного округа</Company>
  <LinksUpToDate>false</LinksUpToDate>
  <CharactersWithSpaces>9081</CharactersWithSpaces>
  <SharedDoc>false</SharedDoc>
  <HLinks>
    <vt:vector size="6" baseType="variant"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mailto:VahrushevVV@admhmao.ru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Софья Владимировна</dc:creator>
  <cp:lastModifiedBy>Ларионова Елена Ивановна</cp:lastModifiedBy>
  <cp:revision>2</cp:revision>
  <cp:lastPrinted>2022-04-11T11:08:00Z</cp:lastPrinted>
  <dcterms:created xsi:type="dcterms:W3CDTF">2023-08-31T09:52:00Z</dcterms:created>
  <dcterms:modified xsi:type="dcterms:W3CDTF">2023-08-31T09:52:00Z</dcterms:modified>
</cp:coreProperties>
</file>